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DDFF2" w14:textId="77777777" w:rsidR="00CB4815" w:rsidRPr="00C75CCE" w:rsidRDefault="00CB4815" w:rsidP="00CB4815">
      <w:pPr>
        <w:spacing w:before="100" w:beforeAutospacing="1" w:after="100" w:afterAutospacing="1"/>
        <w:rPr>
          <w:rFonts w:ascii="Calibri Light" w:hAnsi="Calibri Light"/>
          <w:sz w:val="25"/>
          <w:szCs w:val="25"/>
        </w:rPr>
      </w:pPr>
    </w:p>
    <w:p w14:paraId="3474F61F" w14:textId="77777777" w:rsidR="00C25EDF" w:rsidRPr="004825BA" w:rsidRDefault="00C25EDF" w:rsidP="00C25EDF">
      <w:pPr>
        <w:tabs>
          <w:tab w:val="left" w:pos="5880"/>
        </w:tabs>
        <w:rPr>
          <w:rFonts w:ascii="Calibri Light" w:hAnsi="Calibri Light" w:cs="Tahoma"/>
          <w:color w:val="000000"/>
          <w:sz w:val="16"/>
          <w:szCs w:val="16"/>
        </w:rPr>
      </w:pPr>
      <w:r w:rsidRPr="004825BA">
        <w:rPr>
          <w:rFonts w:ascii="Calibri Light" w:hAnsi="Calibri Light" w:cs="Tahoma"/>
          <w:color w:val="000000"/>
          <w:sz w:val="16"/>
          <w:szCs w:val="16"/>
        </w:rPr>
        <w:t xml:space="preserve">. . . . . . . . . . . . . . . . . </w:t>
      </w:r>
      <w:r w:rsidR="004825BA">
        <w:rPr>
          <w:rFonts w:ascii="Calibri Light" w:hAnsi="Calibri Light" w:cs="Tahoma"/>
          <w:color w:val="000000"/>
          <w:sz w:val="16"/>
          <w:szCs w:val="16"/>
        </w:rPr>
        <w:t xml:space="preserve">. . . . . . . . . </w:t>
      </w:r>
      <w:r w:rsidRPr="004825BA">
        <w:rPr>
          <w:rFonts w:ascii="Calibri Light" w:hAnsi="Calibri Light" w:cs="Tahoma"/>
          <w:color w:val="000000"/>
          <w:sz w:val="16"/>
          <w:szCs w:val="16"/>
        </w:rPr>
        <w:t xml:space="preserve">. . . . . . . . . . . </w:t>
      </w:r>
      <w:r w:rsidRPr="004825BA">
        <w:rPr>
          <w:rFonts w:ascii="Calibri Light" w:hAnsi="Calibri Light" w:cs="Tahoma"/>
          <w:color w:val="000000"/>
          <w:sz w:val="16"/>
          <w:szCs w:val="16"/>
        </w:rPr>
        <w:tab/>
      </w:r>
      <w:r w:rsidR="004825BA">
        <w:rPr>
          <w:rFonts w:ascii="Calibri Light" w:hAnsi="Calibri Light" w:cs="Tahoma"/>
          <w:color w:val="000000"/>
          <w:sz w:val="16"/>
          <w:szCs w:val="16"/>
        </w:rPr>
        <w:t xml:space="preserve">     </w:t>
      </w:r>
      <w:r w:rsidRPr="004825BA">
        <w:rPr>
          <w:rFonts w:ascii="Calibri Light" w:hAnsi="Calibri Light" w:cs="Tahoma"/>
          <w:color w:val="000000"/>
          <w:sz w:val="16"/>
          <w:szCs w:val="16"/>
        </w:rPr>
        <w:t xml:space="preserve"> . . . . </w:t>
      </w:r>
      <w:r w:rsidR="004825BA">
        <w:rPr>
          <w:rFonts w:ascii="Calibri Light" w:hAnsi="Calibri Light" w:cs="Tahoma"/>
          <w:color w:val="000000"/>
          <w:sz w:val="16"/>
          <w:szCs w:val="16"/>
        </w:rPr>
        <w:t xml:space="preserve">. . . . . . . </w:t>
      </w:r>
      <w:r w:rsidRPr="004825BA">
        <w:rPr>
          <w:rFonts w:ascii="Calibri Light" w:hAnsi="Calibri Light" w:cs="Tahoma"/>
          <w:color w:val="000000"/>
          <w:sz w:val="16"/>
          <w:szCs w:val="16"/>
        </w:rPr>
        <w:t xml:space="preserve"> . . . . . . . . . . . . . . . . . . . . . . . </w:t>
      </w:r>
    </w:p>
    <w:p w14:paraId="0612C760" w14:textId="77777777" w:rsidR="00C25EDF" w:rsidRPr="004825BA" w:rsidRDefault="00C25EDF" w:rsidP="00C25EDF">
      <w:pPr>
        <w:pStyle w:val="Tekstpodstawowy"/>
        <w:tabs>
          <w:tab w:val="left" w:pos="360"/>
          <w:tab w:val="left" w:pos="6840"/>
        </w:tabs>
        <w:rPr>
          <w:rFonts w:ascii="Calibri Light" w:hAnsi="Calibri Light" w:cs="Tahoma"/>
          <w:i/>
          <w:color w:val="000000"/>
          <w:sz w:val="16"/>
          <w:szCs w:val="16"/>
        </w:rPr>
      </w:pPr>
      <w:r w:rsidRPr="004825BA">
        <w:rPr>
          <w:rFonts w:ascii="Calibri Light" w:hAnsi="Calibri Light" w:cs="Tahoma"/>
          <w:color w:val="000000"/>
          <w:sz w:val="16"/>
          <w:szCs w:val="16"/>
        </w:rPr>
        <w:tab/>
      </w:r>
      <w:r w:rsidRPr="004825BA">
        <w:rPr>
          <w:rFonts w:ascii="Calibri Light" w:hAnsi="Calibri Light" w:cs="Tahoma"/>
          <w:i/>
          <w:color w:val="000000"/>
          <w:sz w:val="16"/>
          <w:szCs w:val="16"/>
        </w:rPr>
        <w:t xml:space="preserve">(pracodawca oraz jego siedziba </w:t>
      </w:r>
      <w:r w:rsidRPr="004825BA">
        <w:rPr>
          <w:rFonts w:ascii="Calibri Light" w:hAnsi="Calibri Light" w:cs="Tahoma"/>
          <w:i/>
          <w:color w:val="000000"/>
          <w:sz w:val="16"/>
          <w:szCs w:val="16"/>
        </w:rPr>
        <w:tab/>
        <w:t>(miejscowość i data)</w:t>
      </w:r>
    </w:p>
    <w:p w14:paraId="197765A0" w14:textId="77777777" w:rsidR="00C25EDF" w:rsidRPr="004825BA" w:rsidRDefault="00C25EDF" w:rsidP="00C25EDF">
      <w:pPr>
        <w:pStyle w:val="Tekstpodstawowy"/>
        <w:tabs>
          <w:tab w:val="left" w:pos="540"/>
        </w:tabs>
        <w:rPr>
          <w:rFonts w:ascii="Calibri Light" w:hAnsi="Calibri Light" w:cs="Tahoma"/>
          <w:i/>
          <w:color w:val="000000"/>
          <w:sz w:val="16"/>
          <w:szCs w:val="16"/>
        </w:rPr>
      </w:pPr>
      <w:r w:rsidRPr="004825BA">
        <w:rPr>
          <w:rFonts w:ascii="Calibri Light" w:hAnsi="Calibri Light" w:cs="Tahoma"/>
          <w:i/>
          <w:color w:val="000000"/>
          <w:sz w:val="16"/>
          <w:szCs w:val="16"/>
        </w:rPr>
        <w:tab/>
        <w:t xml:space="preserve">lub miejsce zamieszkania)  </w:t>
      </w:r>
    </w:p>
    <w:p w14:paraId="14826400" w14:textId="77777777" w:rsidR="00C25EDF" w:rsidRPr="004825BA" w:rsidRDefault="00C25EDF" w:rsidP="00C25EDF">
      <w:pPr>
        <w:pStyle w:val="Tekstpodstawowy"/>
        <w:tabs>
          <w:tab w:val="left" w:pos="540"/>
        </w:tabs>
        <w:rPr>
          <w:rFonts w:ascii="Calibri Light" w:hAnsi="Calibri Light" w:cs="Tahoma"/>
          <w:i/>
          <w:color w:val="000000"/>
          <w:sz w:val="16"/>
          <w:szCs w:val="16"/>
        </w:rPr>
      </w:pPr>
    </w:p>
    <w:p w14:paraId="6943024E" w14:textId="77777777" w:rsidR="00C25EDF" w:rsidRPr="004825BA" w:rsidRDefault="00C25EDF" w:rsidP="00C25EDF">
      <w:pPr>
        <w:pStyle w:val="Tekstpodstawowy"/>
        <w:tabs>
          <w:tab w:val="left" w:pos="540"/>
        </w:tabs>
        <w:rPr>
          <w:rFonts w:ascii="Calibri Light" w:hAnsi="Calibri Light" w:cs="Tahoma"/>
          <w:i/>
          <w:color w:val="000000"/>
          <w:sz w:val="16"/>
          <w:szCs w:val="16"/>
        </w:rPr>
      </w:pPr>
    </w:p>
    <w:p w14:paraId="4ABC4DEA" w14:textId="77777777" w:rsidR="00C25EDF" w:rsidRPr="004825BA" w:rsidRDefault="00C25EDF" w:rsidP="00C25EDF">
      <w:pPr>
        <w:rPr>
          <w:rFonts w:ascii="Calibri Light" w:hAnsi="Calibri Light" w:cs="Tahoma"/>
          <w:color w:val="000000"/>
          <w:sz w:val="16"/>
          <w:szCs w:val="16"/>
        </w:rPr>
      </w:pPr>
      <w:r w:rsidRPr="004825BA">
        <w:rPr>
          <w:rFonts w:ascii="Calibri Light" w:hAnsi="Calibri Light" w:cs="Tahoma"/>
          <w:color w:val="000000"/>
          <w:sz w:val="16"/>
          <w:szCs w:val="16"/>
        </w:rPr>
        <w:t>. . . . . . . . . . . . . . . . . . . . . . . . . . .</w:t>
      </w:r>
      <w:r w:rsidR="004825BA">
        <w:rPr>
          <w:rFonts w:ascii="Calibri Light" w:hAnsi="Calibri Light" w:cs="Tahoma"/>
          <w:color w:val="000000"/>
          <w:sz w:val="16"/>
          <w:szCs w:val="16"/>
        </w:rPr>
        <w:t>. . . . . . . . . .</w:t>
      </w:r>
      <w:r w:rsidRPr="004825BA">
        <w:rPr>
          <w:rFonts w:ascii="Calibri Light" w:hAnsi="Calibri Light" w:cs="Tahoma"/>
          <w:color w:val="000000"/>
          <w:sz w:val="16"/>
          <w:szCs w:val="16"/>
        </w:rPr>
        <w:t xml:space="preserve"> .</w:t>
      </w:r>
    </w:p>
    <w:p w14:paraId="3505F335" w14:textId="77777777" w:rsidR="00C25EDF" w:rsidRPr="004825BA" w:rsidRDefault="00C25EDF" w:rsidP="00C25EDF">
      <w:pPr>
        <w:tabs>
          <w:tab w:val="left" w:pos="540"/>
        </w:tabs>
        <w:ind w:right="6192"/>
        <w:rPr>
          <w:rFonts w:ascii="Calibri Light" w:hAnsi="Calibri Light" w:cs="Tahoma"/>
          <w:i/>
          <w:color w:val="000000"/>
          <w:sz w:val="16"/>
          <w:szCs w:val="16"/>
        </w:rPr>
      </w:pPr>
      <w:r w:rsidRPr="004825BA">
        <w:rPr>
          <w:rFonts w:ascii="Calibri Light" w:hAnsi="Calibri Light" w:cs="Tahoma"/>
          <w:color w:val="000000"/>
          <w:sz w:val="16"/>
          <w:szCs w:val="16"/>
        </w:rPr>
        <w:tab/>
      </w:r>
      <w:r w:rsidRPr="004825BA">
        <w:rPr>
          <w:rFonts w:ascii="Calibri Light" w:hAnsi="Calibri Light" w:cs="Tahoma"/>
          <w:i/>
          <w:color w:val="000000"/>
          <w:sz w:val="16"/>
          <w:szCs w:val="16"/>
        </w:rPr>
        <w:t>(numer NIP lub REGON-PKD)</w:t>
      </w:r>
    </w:p>
    <w:p w14:paraId="405012FE" w14:textId="77777777" w:rsidR="00C25EDF" w:rsidRPr="00C75CCE" w:rsidRDefault="00C25EDF" w:rsidP="00C25EDF">
      <w:pPr>
        <w:rPr>
          <w:rFonts w:ascii="Calibri Light" w:hAnsi="Calibri Light" w:cs="Tahoma"/>
          <w:color w:val="000000"/>
        </w:rPr>
      </w:pPr>
    </w:p>
    <w:p w14:paraId="5AF572D6" w14:textId="77777777" w:rsidR="00C25EDF" w:rsidRPr="00C75CCE" w:rsidRDefault="00C25EDF" w:rsidP="00C75CCE">
      <w:pPr>
        <w:pStyle w:val="Nagwek1"/>
        <w:jc w:val="center"/>
        <w:rPr>
          <w:rFonts w:ascii="Calibri Light" w:hAnsi="Calibri Light" w:cs="Tahoma"/>
          <w:color w:val="000000"/>
        </w:rPr>
      </w:pPr>
      <w:r w:rsidRPr="00C75CCE">
        <w:rPr>
          <w:rFonts w:ascii="Calibri Light" w:hAnsi="Calibri Light" w:cs="Tahoma"/>
          <w:color w:val="000000"/>
        </w:rPr>
        <w:t>ŚWIADECTWO PRACY</w:t>
      </w:r>
    </w:p>
    <w:p w14:paraId="15437069" w14:textId="77777777" w:rsidR="00C25EDF" w:rsidRPr="00C75CCE" w:rsidRDefault="00C25EDF" w:rsidP="00C25EDF">
      <w:pPr>
        <w:jc w:val="center"/>
        <w:rPr>
          <w:rFonts w:ascii="Calibri Light" w:hAnsi="Calibri Light" w:cs="Tahoma"/>
          <w:b/>
          <w:bCs/>
          <w:color w:val="000000"/>
          <w:sz w:val="18"/>
        </w:rPr>
      </w:pPr>
    </w:p>
    <w:p w14:paraId="573C1880" w14:textId="77777777" w:rsidR="00C25EDF" w:rsidRPr="00C75CCE" w:rsidRDefault="00C25EDF" w:rsidP="00C25EDF">
      <w:pPr>
        <w:jc w:val="center"/>
        <w:rPr>
          <w:rFonts w:ascii="Calibri Light" w:hAnsi="Calibri Light" w:cs="Tahoma"/>
          <w:b/>
          <w:bCs/>
          <w:color w:val="000000"/>
          <w:sz w:val="18"/>
        </w:rPr>
      </w:pPr>
    </w:p>
    <w:p w14:paraId="3784D4B8" w14:textId="77777777" w:rsidR="00C25EDF" w:rsidRPr="00C75CCE" w:rsidRDefault="00C25EDF" w:rsidP="00C25EDF">
      <w:pPr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>1.  Stwierdza się, że . . . . . . . . . . . . . . . . . . . . . . . . . . . . . . . . . . . . . . . . . . . . . . . . . . . .</w:t>
      </w:r>
      <w:r w:rsidR="004825BA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 xml:space="preserve">. . . . . . . . . . . </w:t>
      </w:r>
      <w:r w:rsidR="004825BA">
        <w:rPr>
          <w:rFonts w:ascii="Calibri Light" w:hAnsi="Calibri Light" w:cs="Tahoma"/>
          <w:color w:val="000000"/>
          <w:sz w:val="22"/>
          <w:szCs w:val="22"/>
        </w:rPr>
        <w:t xml:space="preserve">. . . . . . . </w:t>
      </w:r>
    </w:p>
    <w:p w14:paraId="7DE17819" w14:textId="77777777" w:rsidR="00C25EDF" w:rsidRPr="00DD3796" w:rsidRDefault="00C25EDF" w:rsidP="00C25EDF">
      <w:pPr>
        <w:jc w:val="center"/>
        <w:rPr>
          <w:rFonts w:ascii="Calibri Light" w:hAnsi="Calibri Light" w:cs="Tahoma"/>
          <w:i/>
          <w:color w:val="000000"/>
          <w:sz w:val="16"/>
          <w:szCs w:val="16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 xml:space="preserve">        (imię (imiona) i nazwisko pracownika)</w:t>
      </w:r>
    </w:p>
    <w:p w14:paraId="4DC94E71" w14:textId="77777777" w:rsidR="00C25EDF" w:rsidRPr="00C75CCE" w:rsidRDefault="00C25EDF" w:rsidP="00C25EDF">
      <w:pPr>
        <w:jc w:val="both"/>
        <w:rPr>
          <w:rFonts w:ascii="Calibri Light" w:hAnsi="Calibri Light" w:cs="Tahoma"/>
          <w:color w:val="000000"/>
          <w:sz w:val="18"/>
          <w:szCs w:val="18"/>
        </w:rPr>
      </w:pPr>
    </w:p>
    <w:p w14:paraId="3ED32C87" w14:textId="77777777" w:rsidR="00C25EDF" w:rsidRPr="00C75CCE" w:rsidRDefault="004825BA" w:rsidP="004825BA">
      <w:pPr>
        <w:tabs>
          <w:tab w:val="left" w:pos="4500"/>
        </w:tabs>
        <w:ind w:left="240"/>
        <w:jc w:val="center"/>
        <w:rPr>
          <w:rFonts w:ascii="Calibri Light" w:hAnsi="Calibri Light" w:cs="Tahoma"/>
          <w:color w:val="000000"/>
          <w:sz w:val="14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>U</w:t>
      </w:r>
      <w:r w:rsidR="00C25EDF" w:rsidRPr="00C75CCE">
        <w:rPr>
          <w:rFonts w:ascii="Calibri Light" w:hAnsi="Calibri Light" w:cs="Tahoma"/>
          <w:color w:val="000000"/>
          <w:sz w:val="22"/>
          <w:szCs w:val="22"/>
        </w:rPr>
        <w:t>rodzony</w:t>
      </w:r>
      <w:r>
        <w:rPr>
          <w:rFonts w:ascii="Calibri Light" w:hAnsi="Calibri Light" w:cs="Tahoma"/>
          <w:color w:val="000000"/>
          <w:sz w:val="22"/>
          <w:szCs w:val="22"/>
        </w:rPr>
        <w:t>/a</w:t>
      </w:r>
      <w:r w:rsidR="00C25EDF" w:rsidRPr="00C75CCE">
        <w:rPr>
          <w:rFonts w:ascii="Calibri Light" w:hAnsi="Calibri Light" w:cs="Tahoma"/>
          <w:color w:val="000000"/>
          <w:sz w:val="22"/>
          <w:szCs w:val="22"/>
        </w:rPr>
        <w:t xml:space="preserve">  . . . . . . . . . . . . . . . . . . . . . . . . . . . . . . . . . . . . . . . . . . . . . . . . . . . . . . . </w:t>
      </w:r>
      <w:r w:rsidRPr="00C75CCE">
        <w:rPr>
          <w:rFonts w:ascii="Calibri Light" w:hAnsi="Calibri Light" w:cs="Tahoma"/>
          <w:color w:val="000000"/>
          <w:sz w:val="22"/>
          <w:szCs w:val="22"/>
        </w:rPr>
        <w:t>. . . . . . . . . . .</w:t>
      </w:r>
      <w:r w:rsidRPr="004825BA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>
        <w:rPr>
          <w:rFonts w:ascii="Calibri Light" w:hAnsi="Calibri Light" w:cs="Tahoma"/>
          <w:color w:val="000000"/>
          <w:sz w:val="22"/>
          <w:szCs w:val="22"/>
        </w:rPr>
        <w:t xml:space="preserve">. . . . . . </w:t>
      </w:r>
      <w:r w:rsidR="00C25EDF" w:rsidRPr="00C75CCE">
        <w:rPr>
          <w:rFonts w:ascii="Calibri Light" w:hAnsi="Calibri Light" w:cs="Tahoma"/>
          <w:color w:val="000000"/>
          <w:sz w:val="22"/>
          <w:szCs w:val="22"/>
        </w:rPr>
        <w:t xml:space="preserve"> . . </w:t>
      </w:r>
      <w:r w:rsidR="00C25EDF" w:rsidRPr="00DD3796">
        <w:rPr>
          <w:rFonts w:ascii="Calibri Light" w:hAnsi="Calibri Light" w:cs="Tahoma"/>
          <w:i/>
          <w:color w:val="000000"/>
          <w:sz w:val="16"/>
          <w:szCs w:val="16"/>
        </w:rPr>
        <w:t>(data urodzenia)</w:t>
      </w:r>
    </w:p>
    <w:p w14:paraId="46600AF6" w14:textId="77777777" w:rsidR="00C25EDF" w:rsidRPr="00C75CCE" w:rsidRDefault="00C25EDF" w:rsidP="00C25EDF">
      <w:pPr>
        <w:tabs>
          <w:tab w:val="left" w:pos="4500"/>
        </w:tabs>
        <w:ind w:left="360"/>
        <w:jc w:val="both"/>
        <w:rPr>
          <w:rFonts w:ascii="Calibri Light" w:hAnsi="Calibri Light" w:cs="Tahoma"/>
          <w:color w:val="000000"/>
          <w:sz w:val="18"/>
          <w:szCs w:val="18"/>
        </w:rPr>
      </w:pPr>
    </w:p>
    <w:p w14:paraId="6D9169FD" w14:textId="77777777" w:rsidR="00C25EDF" w:rsidRPr="004825BA" w:rsidRDefault="00C25EDF" w:rsidP="004825BA">
      <w:pPr>
        <w:ind w:left="240"/>
        <w:jc w:val="center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>był zatrudniony</w:t>
      </w:r>
      <w:r w:rsidR="004825BA">
        <w:rPr>
          <w:rFonts w:ascii="Calibri Light" w:hAnsi="Calibri Light" w:cs="Tahoma"/>
          <w:color w:val="000000"/>
          <w:sz w:val="22"/>
          <w:szCs w:val="22"/>
        </w:rPr>
        <w:t>/a</w:t>
      </w: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  . . . . . . . . . . . . . . . . . . . . .</w:t>
      </w:r>
      <w:r w:rsidR="004825BA" w:rsidRPr="004825BA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 xml:space="preserve">. . . . . . . . . . . </w:t>
      </w:r>
      <w:r w:rsidR="004825BA">
        <w:rPr>
          <w:rFonts w:ascii="Calibri Light" w:hAnsi="Calibri Light" w:cs="Tahoma"/>
          <w:color w:val="000000"/>
          <w:sz w:val="22"/>
          <w:szCs w:val="22"/>
        </w:rPr>
        <w:t>. . . . . . . .</w:t>
      </w: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 . . . . . . . . . . . . . . . . . </w:t>
      </w:r>
      <w:r w:rsidR="004825BA">
        <w:rPr>
          <w:rFonts w:ascii="Calibri Light" w:hAnsi="Calibri Light" w:cs="Tahoma"/>
          <w:color w:val="000000"/>
          <w:sz w:val="22"/>
          <w:szCs w:val="22"/>
        </w:rPr>
        <w:t xml:space="preserve">. . . . . . . . . . </w:t>
      </w:r>
      <w:r w:rsidR="00DD3796">
        <w:rPr>
          <w:rFonts w:ascii="Calibri Light" w:hAnsi="Calibri Light" w:cs="Tahoma"/>
          <w:color w:val="000000"/>
          <w:sz w:val="22"/>
          <w:szCs w:val="22"/>
        </w:rPr>
        <w:t xml:space="preserve">. . </w:t>
      </w:r>
      <w:r w:rsidR="00C75CCE" w:rsidRPr="00C75CCE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4825BA" w:rsidRPr="00C75CCE">
        <w:rPr>
          <w:rFonts w:ascii="Calibri Light" w:hAnsi="Calibri Light" w:cs="Tahoma"/>
          <w:i/>
          <w:color w:val="000000"/>
          <w:sz w:val="14"/>
          <w:szCs w:val="14"/>
        </w:rPr>
        <w:t xml:space="preserve"> </w:t>
      </w:r>
      <w:r w:rsidRPr="00DD3796">
        <w:rPr>
          <w:rFonts w:ascii="Calibri Light" w:hAnsi="Calibri Light" w:cs="Tahoma"/>
          <w:i/>
          <w:color w:val="000000"/>
          <w:sz w:val="16"/>
          <w:szCs w:val="16"/>
        </w:rPr>
        <w:t>(pracodawca)</w:t>
      </w:r>
    </w:p>
    <w:p w14:paraId="7E9BFAF4" w14:textId="77777777" w:rsidR="00C25EDF" w:rsidRPr="00C75CCE" w:rsidRDefault="00C25EDF" w:rsidP="00C25EDF">
      <w:pPr>
        <w:ind w:left="360"/>
        <w:jc w:val="both"/>
        <w:rPr>
          <w:rFonts w:ascii="Calibri Light" w:hAnsi="Calibri Light" w:cs="Tahoma"/>
          <w:color w:val="000000"/>
        </w:rPr>
      </w:pPr>
    </w:p>
    <w:p w14:paraId="40F76025" w14:textId="77777777" w:rsidR="00C25EDF" w:rsidRPr="00C75CCE" w:rsidRDefault="00C25EDF" w:rsidP="00C25EDF">
      <w:pPr>
        <w:ind w:left="240"/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>w okresie od . . . . . . . . . . . . . . . . do . . . . . . . . . . . . . . . . w  wymiarze . . . . . . . . . . . .</w:t>
      </w:r>
    </w:p>
    <w:p w14:paraId="6D304EDE" w14:textId="77777777" w:rsidR="00C25EDF" w:rsidRPr="00C75CCE" w:rsidRDefault="00C25EDF" w:rsidP="00C25EDF">
      <w:pPr>
        <w:ind w:left="240"/>
        <w:jc w:val="both"/>
        <w:rPr>
          <w:rFonts w:ascii="Calibri Light" w:hAnsi="Calibri Light" w:cs="Tahoma"/>
          <w:color w:val="000000"/>
          <w:sz w:val="22"/>
          <w:szCs w:val="22"/>
        </w:rPr>
      </w:pPr>
    </w:p>
    <w:p w14:paraId="714E9C46" w14:textId="77777777" w:rsidR="00C25EDF" w:rsidRPr="00C75CCE" w:rsidRDefault="00C25EDF" w:rsidP="00C25EDF">
      <w:pPr>
        <w:ind w:left="240"/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>w okresie od . . . . . . . . . . . . . . . . do . . . . . . . . . . . . . . . . w  wymiarze . . . . . . . . . . . .</w:t>
      </w:r>
    </w:p>
    <w:p w14:paraId="6FCE0C8F" w14:textId="77777777" w:rsidR="00C25EDF" w:rsidRPr="00C75CCE" w:rsidRDefault="00C25EDF" w:rsidP="00C25EDF">
      <w:pPr>
        <w:ind w:left="360"/>
        <w:jc w:val="both"/>
        <w:rPr>
          <w:rFonts w:ascii="Calibri Light" w:hAnsi="Calibri Light" w:cs="Tahoma"/>
          <w:color w:val="000000"/>
          <w:sz w:val="22"/>
          <w:szCs w:val="22"/>
        </w:rPr>
      </w:pPr>
    </w:p>
    <w:p w14:paraId="4EC4AFC7" w14:textId="77777777" w:rsidR="00C25EDF" w:rsidRPr="00C75CCE" w:rsidRDefault="00C25EDF" w:rsidP="00C25EDF">
      <w:pPr>
        <w:ind w:left="240"/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>w okresie od . . . . . . . . . . . . . . . . do . . . . . . . . . . . . . . . . w  wymiarze . . . . . . . . . . . .</w:t>
      </w:r>
    </w:p>
    <w:p w14:paraId="6A98396F" w14:textId="77777777" w:rsidR="00C25EDF" w:rsidRPr="00C75CCE" w:rsidRDefault="00C25EDF" w:rsidP="00C25EDF">
      <w:pPr>
        <w:ind w:left="240"/>
        <w:jc w:val="both"/>
        <w:rPr>
          <w:rFonts w:ascii="Calibri Light" w:hAnsi="Calibri Light" w:cs="Tahoma"/>
          <w:color w:val="000000"/>
          <w:sz w:val="22"/>
          <w:szCs w:val="22"/>
        </w:rPr>
      </w:pPr>
    </w:p>
    <w:p w14:paraId="6CE056DA" w14:textId="77777777" w:rsidR="00C25EDF" w:rsidRPr="00C75CCE" w:rsidRDefault="00C25EDF" w:rsidP="00C25EDF">
      <w:pPr>
        <w:ind w:left="240"/>
        <w:jc w:val="both"/>
        <w:rPr>
          <w:rFonts w:ascii="Calibri Light" w:hAnsi="Calibri Light" w:cs="Tahoma"/>
          <w:color w:val="000000"/>
          <w:sz w:val="18"/>
        </w:rPr>
      </w:pPr>
    </w:p>
    <w:p w14:paraId="7570C8E0" w14:textId="77777777" w:rsidR="00C25EDF" w:rsidRPr="00C75CCE" w:rsidRDefault="00C25EDF" w:rsidP="00C25EDF">
      <w:pPr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>2. W okresie zatrudnienia pracownik wykonywał pracę tymczasową na rzecz:</w:t>
      </w:r>
    </w:p>
    <w:p w14:paraId="02D737EF" w14:textId="77777777" w:rsidR="00C25EDF" w:rsidRPr="00C75CCE" w:rsidRDefault="00C25EDF" w:rsidP="00C25EDF">
      <w:pPr>
        <w:rPr>
          <w:rFonts w:ascii="Calibri Light" w:hAnsi="Calibri Light" w:cs="Tahoma"/>
          <w:color w:val="000000"/>
          <w:sz w:val="18"/>
        </w:rPr>
      </w:pPr>
    </w:p>
    <w:p w14:paraId="1589775C" w14:textId="77777777" w:rsidR="00C25EDF" w:rsidRPr="00C75CCE" w:rsidRDefault="00C25EDF" w:rsidP="00C25EDF">
      <w:pPr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18"/>
        </w:rPr>
        <w:t xml:space="preserve">     </w:t>
      </w:r>
      <w:r w:rsidRPr="00C75CCE">
        <w:rPr>
          <w:rFonts w:ascii="Calibri Light" w:hAnsi="Calibri Light" w:cs="Tahoma"/>
          <w:color w:val="000000"/>
          <w:sz w:val="22"/>
          <w:szCs w:val="22"/>
        </w:rPr>
        <w:t>. . . . . . . . . . . . . . . . . . . . . . . . . .w okresie od . . . . . . . . . . . . . . do . . . . . . . . . . . . . .</w:t>
      </w:r>
    </w:p>
    <w:p w14:paraId="55B4CC5B" w14:textId="77777777" w:rsidR="00C25EDF" w:rsidRPr="00DD3796" w:rsidRDefault="00C25EDF" w:rsidP="00C25EDF">
      <w:pPr>
        <w:pStyle w:val="Tekstpodstawowy"/>
        <w:ind w:left="2160" w:hanging="900"/>
        <w:rPr>
          <w:rFonts w:ascii="Calibri Light" w:hAnsi="Calibri Light" w:cs="Tahoma"/>
          <w:i/>
          <w:color w:val="000000"/>
          <w:sz w:val="16"/>
          <w:szCs w:val="16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>(pracodawca użytkownik)</w:t>
      </w:r>
    </w:p>
    <w:p w14:paraId="141097ED" w14:textId="77777777" w:rsidR="00C25EDF" w:rsidRPr="00DD3796" w:rsidRDefault="00C25EDF" w:rsidP="00C25EDF">
      <w:pPr>
        <w:rPr>
          <w:rFonts w:ascii="Calibri Light" w:hAnsi="Calibri Light" w:cs="Tahoma"/>
          <w:color w:val="000000"/>
          <w:sz w:val="16"/>
          <w:szCs w:val="16"/>
        </w:rPr>
      </w:pPr>
      <w:r w:rsidRPr="00DD3796">
        <w:rPr>
          <w:rFonts w:ascii="Calibri Light" w:hAnsi="Calibri Light" w:cs="Tahoma"/>
          <w:color w:val="000000"/>
          <w:sz w:val="16"/>
          <w:szCs w:val="16"/>
        </w:rPr>
        <w:t xml:space="preserve">    </w:t>
      </w:r>
    </w:p>
    <w:p w14:paraId="5BA122E8" w14:textId="77777777" w:rsidR="00C25EDF" w:rsidRPr="00C75CCE" w:rsidRDefault="00C25EDF" w:rsidP="00C25EDF">
      <w:pPr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18"/>
        </w:rPr>
        <w:t xml:space="preserve">     </w:t>
      </w:r>
      <w:r w:rsidRPr="00C75CCE">
        <w:rPr>
          <w:rFonts w:ascii="Calibri Light" w:hAnsi="Calibri Light" w:cs="Tahoma"/>
          <w:color w:val="000000"/>
          <w:sz w:val="22"/>
          <w:szCs w:val="22"/>
        </w:rPr>
        <w:t>. . . . . . . . . . . . . . . . . . . . . . . . . .w okresie od . . . . . . . . . . . . . . do . . . . . . . . . . . . . .</w:t>
      </w:r>
    </w:p>
    <w:p w14:paraId="4FC506E1" w14:textId="77777777" w:rsidR="00C25EDF" w:rsidRPr="00DD3796" w:rsidRDefault="00C25EDF" w:rsidP="00C25EDF">
      <w:pPr>
        <w:pStyle w:val="Tekstpodstawowy"/>
        <w:ind w:left="2160" w:hanging="900"/>
        <w:rPr>
          <w:rFonts w:ascii="Calibri Light" w:hAnsi="Calibri Light" w:cs="Tahoma"/>
          <w:i/>
          <w:color w:val="000000"/>
          <w:sz w:val="16"/>
          <w:szCs w:val="16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>(pracodawca użytkownik)</w:t>
      </w:r>
    </w:p>
    <w:p w14:paraId="54A5D575" w14:textId="77777777" w:rsidR="00C25EDF" w:rsidRPr="00C75CCE" w:rsidRDefault="00C25EDF" w:rsidP="00C25EDF">
      <w:pPr>
        <w:rPr>
          <w:rFonts w:ascii="Calibri Light" w:hAnsi="Calibri Light" w:cs="Tahoma"/>
          <w:color w:val="000000"/>
        </w:rPr>
      </w:pPr>
    </w:p>
    <w:p w14:paraId="78FABCAC" w14:textId="77777777" w:rsidR="00C25EDF" w:rsidRPr="00C75CCE" w:rsidRDefault="00C25EDF" w:rsidP="00C25EDF">
      <w:pPr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18"/>
        </w:rPr>
        <w:t xml:space="preserve">    </w:t>
      </w:r>
      <w:r w:rsidRPr="00C75CCE">
        <w:rPr>
          <w:rFonts w:ascii="Calibri Light" w:hAnsi="Calibri Light" w:cs="Tahoma"/>
          <w:color w:val="000000"/>
          <w:sz w:val="22"/>
          <w:szCs w:val="22"/>
        </w:rPr>
        <w:t>. . . . . . . . . . . . . . . . . . . . . . . . . .w okresie od . . . . . . . . . . . . . . do . . . . . . . . . . . . . .</w:t>
      </w:r>
    </w:p>
    <w:p w14:paraId="46250427" w14:textId="77777777" w:rsidR="00C25EDF" w:rsidRPr="00DD3796" w:rsidRDefault="00C25EDF" w:rsidP="00C25EDF">
      <w:pPr>
        <w:pStyle w:val="Tekstpodstawowy"/>
        <w:ind w:left="2160" w:hanging="900"/>
        <w:rPr>
          <w:rFonts w:ascii="Calibri Light" w:hAnsi="Calibri Light" w:cs="Tahoma"/>
          <w:i/>
          <w:color w:val="000000"/>
          <w:sz w:val="16"/>
          <w:szCs w:val="16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>(pracodawca użytkownik)</w:t>
      </w:r>
    </w:p>
    <w:p w14:paraId="151D14C7" w14:textId="77777777" w:rsidR="00C25EDF" w:rsidRPr="00C75CCE" w:rsidRDefault="00C25EDF" w:rsidP="00C25EDF">
      <w:pPr>
        <w:ind w:left="360"/>
        <w:rPr>
          <w:rFonts w:ascii="Calibri Light" w:hAnsi="Calibri Light" w:cs="Tahoma"/>
          <w:color w:val="000000"/>
        </w:rPr>
      </w:pPr>
    </w:p>
    <w:p w14:paraId="17B2CA25" w14:textId="77777777" w:rsidR="00C25EDF" w:rsidRPr="00C75CCE" w:rsidRDefault="00C25EDF" w:rsidP="00C25EDF">
      <w:pPr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3. W okresie zatrudnienia pracownik wykonywał pracę . . . . . . . . . . . . . . . .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>. . . . . . . . . . .</w:t>
      </w: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. . . . . . . . . . . . </w:t>
      </w:r>
      <w:r w:rsidR="004825BA">
        <w:rPr>
          <w:rFonts w:ascii="Calibri Light" w:hAnsi="Calibri Light" w:cs="Tahoma"/>
          <w:color w:val="000000"/>
          <w:sz w:val="22"/>
          <w:szCs w:val="22"/>
        </w:rPr>
        <w:t>. .</w:t>
      </w:r>
    </w:p>
    <w:p w14:paraId="4101BB98" w14:textId="77777777" w:rsidR="00C25EDF" w:rsidRPr="00C75CCE" w:rsidRDefault="00C25EDF" w:rsidP="00C25EDF">
      <w:pPr>
        <w:pStyle w:val="Tekstpodstawowywcity"/>
        <w:rPr>
          <w:rFonts w:ascii="Calibri Light" w:hAnsi="Calibri Light" w:cs="Tahoma"/>
          <w:color w:val="000000"/>
          <w:sz w:val="22"/>
          <w:szCs w:val="22"/>
        </w:rPr>
      </w:pPr>
    </w:p>
    <w:p w14:paraId="7A867B00" w14:textId="77777777" w:rsidR="00C25EDF" w:rsidRPr="00C75CCE" w:rsidRDefault="00C25EDF" w:rsidP="00C25EDF">
      <w:pPr>
        <w:pStyle w:val="Tekstpodstawowywcity"/>
        <w:ind w:left="240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>. . . . . . . . . . . . . . . . . . . . . . . . . . . . . . . . . . . . . . . . . . . . . . . . . . . . . . . . .</w:t>
      </w:r>
      <w:r w:rsidR="004825BA" w:rsidRPr="004825BA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 xml:space="preserve">. . . . . . . . . . . . . . . . . . . . . . </w:t>
      </w:r>
      <w:r w:rsidR="004825BA">
        <w:rPr>
          <w:rFonts w:ascii="Calibri Light" w:hAnsi="Calibri Light" w:cs="Tahoma"/>
          <w:color w:val="000000"/>
          <w:sz w:val="22"/>
          <w:szCs w:val="22"/>
        </w:rPr>
        <w:t xml:space="preserve"> . . . . . .</w:t>
      </w: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 </w:t>
      </w:r>
    </w:p>
    <w:p w14:paraId="1429A577" w14:textId="77777777" w:rsidR="00C25EDF" w:rsidRPr="00C75CCE" w:rsidRDefault="00C25EDF" w:rsidP="00C25EDF">
      <w:pPr>
        <w:pStyle w:val="Tekstpodstawowywcity"/>
        <w:ind w:left="240"/>
        <w:rPr>
          <w:rFonts w:ascii="Calibri Light" w:hAnsi="Calibri Light" w:cs="Tahoma"/>
          <w:color w:val="000000"/>
          <w:sz w:val="22"/>
          <w:szCs w:val="22"/>
        </w:rPr>
      </w:pPr>
    </w:p>
    <w:p w14:paraId="1CBD8074" w14:textId="77777777" w:rsidR="00C25EDF" w:rsidRPr="00DD3796" w:rsidRDefault="004825BA" w:rsidP="00C25EDF">
      <w:pPr>
        <w:pStyle w:val="Tekstpodstawowy"/>
        <w:jc w:val="center"/>
        <w:rPr>
          <w:rFonts w:ascii="Calibri Light" w:hAnsi="Calibri Light" w:cs="Tahoma"/>
          <w:i/>
          <w:color w:val="000000"/>
          <w:sz w:val="16"/>
          <w:szCs w:val="16"/>
        </w:rPr>
      </w:pPr>
      <w:r w:rsidRPr="00C75CCE">
        <w:rPr>
          <w:rFonts w:ascii="Calibri Light" w:hAnsi="Calibri Light" w:cs="Tahoma"/>
          <w:i/>
          <w:color w:val="000000"/>
          <w:szCs w:val="14"/>
        </w:rPr>
        <w:t xml:space="preserve"> </w:t>
      </w:r>
      <w:r w:rsidR="00C25EDF" w:rsidRPr="00DD3796">
        <w:rPr>
          <w:rFonts w:ascii="Calibri Light" w:hAnsi="Calibri Light" w:cs="Tahoma"/>
          <w:i/>
          <w:color w:val="000000"/>
          <w:sz w:val="16"/>
          <w:szCs w:val="16"/>
        </w:rPr>
        <w:t>(rodzaj wykonywanej pracy lub zajmowane stanowiska, lub pełnione funkcje)</w:t>
      </w:r>
    </w:p>
    <w:p w14:paraId="2CF59ACA" w14:textId="77777777" w:rsidR="00C25EDF" w:rsidRPr="00C75CCE" w:rsidRDefault="00C25EDF" w:rsidP="00C25EDF">
      <w:pPr>
        <w:pStyle w:val="Tekstpodstawowy"/>
        <w:jc w:val="center"/>
        <w:rPr>
          <w:rFonts w:ascii="Calibri Light" w:hAnsi="Calibri Light" w:cs="Tahoma"/>
          <w:color w:val="000000"/>
          <w:sz w:val="24"/>
        </w:rPr>
      </w:pPr>
    </w:p>
    <w:p w14:paraId="653FF725" w14:textId="77777777" w:rsidR="00C25EDF" w:rsidRPr="00C75CCE" w:rsidRDefault="00C25EDF" w:rsidP="00C25EDF">
      <w:pPr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4. Stosunek pracy ustał w wyniku:  </w:t>
      </w:r>
    </w:p>
    <w:p w14:paraId="61F93662" w14:textId="77777777" w:rsidR="00C25EDF" w:rsidRPr="00C75CCE" w:rsidRDefault="00C25EDF" w:rsidP="00C25EDF">
      <w:pPr>
        <w:ind w:left="240"/>
        <w:jc w:val="both"/>
        <w:rPr>
          <w:rFonts w:ascii="Calibri Light" w:hAnsi="Calibri Light" w:cs="Tahoma"/>
          <w:color w:val="000000"/>
          <w:sz w:val="22"/>
          <w:szCs w:val="22"/>
        </w:rPr>
      </w:pPr>
    </w:p>
    <w:p w14:paraId="30A835AE" w14:textId="77777777" w:rsidR="00C25EDF" w:rsidRPr="00C75CCE" w:rsidRDefault="00C25EDF" w:rsidP="00C25EDF">
      <w:pPr>
        <w:numPr>
          <w:ilvl w:val="1"/>
          <w:numId w:val="3"/>
        </w:numPr>
        <w:tabs>
          <w:tab w:val="clear" w:pos="1440"/>
        </w:tabs>
        <w:ind w:left="480" w:hanging="240"/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rozwiązania . . . . . . . . . . . . . . . . . . . . . . . . . . . . . . . . . . . . . . . . . . . . . . . . . . . . . . .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>. . . . . . . . . . .</w:t>
      </w:r>
      <w:r w:rsidR="004825BA">
        <w:rPr>
          <w:rFonts w:ascii="Calibri Light" w:hAnsi="Calibri Light" w:cs="Tahoma"/>
          <w:color w:val="000000"/>
          <w:sz w:val="22"/>
          <w:szCs w:val="22"/>
        </w:rPr>
        <w:t xml:space="preserve"> . . . . . . </w:t>
      </w:r>
    </w:p>
    <w:p w14:paraId="40201327" w14:textId="77777777" w:rsidR="00C25EDF" w:rsidRPr="00C75CCE" w:rsidRDefault="00C25EDF" w:rsidP="00C25EDF">
      <w:pPr>
        <w:ind w:left="480"/>
        <w:jc w:val="both"/>
        <w:rPr>
          <w:rFonts w:ascii="Calibri Light" w:hAnsi="Calibri Light" w:cs="Tahoma"/>
          <w:color w:val="000000"/>
          <w:sz w:val="22"/>
          <w:szCs w:val="22"/>
        </w:rPr>
      </w:pPr>
    </w:p>
    <w:p w14:paraId="298B88D3" w14:textId="77777777" w:rsidR="00C25EDF" w:rsidRPr="00C75CCE" w:rsidRDefault="00C25EDF" w:rsidP="00C25EDF">
      <w:pPr>
        <w:ind w:left="480"/>
        <w:jc w:val="both"/>
        <w:rPr>
          <w:rFonts w:ascii="Calibri Light" w:hAnsi="Calibri Light" w:cs="Tahoma"/>
          <w:i/>
          <w:color w:val="000000"/>
          <w:sz w:val="14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>. . . . . . . . . . . . . . . . . . . . . . . . . . . . . . . . . . . . . . . . . . . . . . . . . . . . . . . . . . . . . . . .</w:t>
      </w:r>
      <w:r w:rsidR="004825BA" w:rsidRPr="004825BA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 xml:space="preserve">. . . . . . . . . . . </w:t>
      </w:r>
      <w:r w:rsidR="004825BA">
        <w:rPr>
          <w:rFonts w:ascii="Calibri Light" w:hAnsi="Calibri Light" w:cs="Tahoma"/>
          <w:color w:val="000000"/>
          <w:sz w:val="22"/>
          <w:szCs w:val="22"/>
        </w:rPr>
        <w:t xml:space="preserve">. . . . . . . . </w:t>
      </w: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 </w:t>
      </w:r>
    </w:p>
    <w:p w14:paraId="690CCF55" w14:textId="77777777" w:rsidR="00C25EDF" w:rsidRPr="00DD3796" w:rsidRDefault="00C25EDF" w:rsidP="00C25EDF">
      <w:pPr>
        <w:ind w:left="900"/>
        <w:jc w:val="center"/>
        <w:rPr>
          <w:rFonts w:ascii="Calibri Light" w:hAnsi="Calibri Light" w:cs="Tahoma"/>
          <w:i/>
          <w:color w:val="000000"/>
          <w:sz w:val="16"/>
          <w:szCs w:val="16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>(tryb i podstawa prawna rozwiązania stosunku pracy)</w:t>
      </w:r>
    </w:p>
    <w:p w14:paraId="2B7AD110" w14:textId="77777777" w:rsidR="00C25EDF" w:rsidRPr="00C75CCE" w:rsidRDefault="00C25EDF" w:rsidP="00C25EDF">
      <w:pPr>
        <w:rPr>
          <w:rFonts w:ascii="Calibri Light" w:hAnsi="Calibri Light" w:cs="Tahoma"/>
          <w:color w:val="000000"/>
        </w:rPr>
      </w:pPr>
    </w:p>
    <w:p w14:paraId="21B31CD8" w14:textId="77777777" w:rsidR="00C25EDF" w:rsidRPr="00C75CCE" w:rsidRDefault="00C25EDF" w:rsidP="00C25EDF">
      <w:pPr>
        <w:numPr>
          <w:ilvl w:val="1"/>
          <w:numId w:val="3"/>
        </w:numPr>
        <w:tabs>
          <w:tab w:val="clear" w:pos="1440"/>
        </w:tabs>
        <w:ind w:left="480" w:hanging="240"/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>wygaśnięcia . . . . . . . . . . . . . . . . . . . . . . . . . . . . . . . . . . . . . . . . . . . . . . . . . . . . . . .</w:t>
      </w:r>
      <w:r w:rsidR="004825BA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>. . . . . . . . . . .</w:t>
      </w:r>
      <w:r w:rsidR="004825BA" w:rsidRPr="004825BA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4825BA">
        <w:rPr>
          <w:rFonts w:ascii="Calibri Light" w:hAnsi="Calibri Light" w:cs="Tahoma"/>
          <w:color w:val="000000"/>
          <w:sz w:val="22"/>
          <w:szCs w:val="22"/>
        </w:rPr>
        <w:t xml:space="preserve">. . . . . . </w:t>
      </w:r>
    </w:p>
    <w:p w14:paraId="6F664FA0" w14:textId="77777777" w:rsidR="00C25EDF" w:rsidRPr="00DD3796" w:rsidRDefault="00C25EDF" w:rsidP="00C25EDF">
      <w:pPr>
        <w:ind w:left="1260"/>
        <w:jc w:val="center"/>
        <w:rPr>
          <w:rFonts w:ascii="Calibri Light" w:hAnsi="Calibri Light" w:cs="Tahoma"/>
          <w:i/>
          <w:color w:val="000000"/>
          <w:sz w:val="16"/>
          <w:szCs w:val="16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>(podstawa prawna wygaśnięcia stosunku pracy)</w:t>
      </w:r>
    </w:p>
    <w:p w14:paraId="4309A011" w14:textId="77777777" w:rsidR="00C25EDF" w:rsidRPr="00C75CCE" w:rsidRDefault="00C25EDF" w:rsidP="00C25EDF">
      <w:pPr>
        <w:ind w:left="900"/>
        <w:jc w:val="center"/>
        <w:rPr>
          <w:rFonts w:ascii="Calibri Light" w:hAnsi="Calibri Light" w:cs="Tahoma"/>
          <w:color w:val="000000"/>
        </w:rPr>
      </w:pPr>
    </w:p>
    <w:p w14:paraId="634E783A" w14:textId="77777777" w:rsidR="00C25EDF" w:rsidRPr="00C75CCE" w:rsidRDefault="00C25EDF" w:rsidP="00C25EDF">
      <w:pPr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>5. Został zastosowany skrócony okres wypowiedzenia umowy o pracę na podstawie art. 36</w:t>
      </w:r>
      <w:r w:rsidRPr="00C75CCE">
        <w:rPr>
          <w:rFonts w:ascii="Calibri Light" w:hAnsi="Calibri Light" w:cs="Tahoma"/>
          <w:color w:val="000000"/>
          <w:sz w:val="22"/>
          <w:szCs w:val="22"/>
          <w:vertAlign w:val="superscript"/>
        </w:rPr>
        <w:t>1</w:t>
      </w: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 § 1 Kodeksu pracy</w:t>
      </w:r>
    </w:p>
    <w:p w14:paraId="546730EC" w14:textId="77777777" w:rsidR="00C25EDF" w:rsidRPr="00C75CCE" w:rsidRDefault="00C25EDF" w:rsidP="00C25EDF">
      <w:pPr>
        <w:jc w:val="both"/>
        <w:rPr>
          <w:rFonts w:ascii="Calibri Light" w:hAnsi="Calibri Light" w:cs="Tahoma"/>
          <w:color w:val="000000"/>
          <w:sz w:val="22"/>
          <w:szCs w:val="22"/>
        </w:rPr>
      </w:pPr>
    </w:p>
    <w:p w14:paraId="15CC9E23" w14:textId="77777777" w:rsidR="00C25EDF" w:rsidRPr="00C75CCE" w:rsidRDefault="00C25EDF" w:rsidP="00C25EDF">
      <w:pPr>
        <w:ind w:left="180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. . . . . . . . . . . . . . . . . . . . . . . . . . . . . . . . . . . . . . . . . . . . . . . . . . . . . . . . . . . . . . . . . .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>. . . . . . . . . . .</w:t>
      </w:r>
      <w:r w:rsidR="004825BA">
        <w:rPr>
          <w:rFonts w:ascii="Calibri Light" w:hAnsi="Calibri Light" w:cs="Tahoma"/>
          <w:color w:val="000000"/>
          <w:sz w:val="22"/>
          <w:szCs w:val="22"/>
        </w:rPr>
        <w:t xml:space="preserve"> . . . . . . . . . </w:t>
      </w:r>
    </w:p>
    <w:p w14:paraId="65DB545E" w14:textId="77777777" w:rsidR="00C25EDF" w:rsidRPr="00DD3796" w:rsidRDefault="00C25EDF" w:rsidP="00C25EDF">
      <w:pPr>
        <w:ind w:left="900"/>
        <w:jc w:val="center"/>
        <w:rPr>
          <w:rFonts w:ascii="Calibri Light" w:hAnsi="Calibri Light" w:cs="Tahoma"/>
          <w:i/>
          <w:color w:val="000000"/>
          <w:sz w:val="16"/>
          <w:szCs w:val="16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>(okres, o który został skrócony okres wypowiedzenia, uprawniający do odszkodowania)</w:t>
      </w:r>
    </w:p>
    <w:p w14:paraId="2A408812" w14:textId="77777777" w:rsidR="00C25EDF" w:rsidRPr="00C75CCE" w:rsidRDefault="00C25EDF" w:rsidP="00C25EDF">
      <w:pPr>
        <w:jc w:val="both"/>
        <w:rPr>
          <w:rFonts w:ascii="Calibri Light" w:hAnsi="Calibri Light" w:cs="Tahoma"/>
          <w:color w:val="000000"/>
          <w:sz w:val="18"/>
        </w:rPr>
      </w:pPr>
    </w:p>
    <w:p w14:paraId="08B0DFED" w14:textId="77777777" w:rsidR="00C25EDF" w:rsidRPr="00C75CCE" w:rsidRDefault="00C25EDF" w:rsidP="00C25EDF">
      <w:pPr>
        <w:jc w:val="both"/>
        <w:rPr>
          <w:rFonts w:ascii="Calibri Light" w:hAnsi="Calibri Light" w:cs="Tahoma"/>
          <w:color w:val="000000"/>
          <w:sz w:val="18"/>
        </w:rPr>
      </w:pPr>
    </w:p>
    <w:p w14:paraId="048B4238" w14:textId="77777777" w:rsidR="00C25EDF" w:rsidRPr="00C75CCE" w:rsidRDefault="00C25EDF" w:rsidP="00C25EDF">
      <w:pPr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6.  W okresie zatrudnienia pracownik:  </w:t>
      </w:r>
    </w:p>
    <w:p w14:paraId="6D781DE1" w14:textId="77777777" w:rsidR="00C25EDF" w:rsidRPr="00C75CCE" w:rsidRDefault="00C25EDF" w:rsidP="00C25EDF">
      <w:pPr>
        <w:jc w:val="both"/>
        <w:rPr>
          <w:rFonts w:ascii="Calibri Light" w:hAnsi="Calibri Light" w:cs="Tahoma"/>
          <w:color w:val="000000"/>
          <w:sz w:val="22"/>
          <w:szCs w:val="22"/>
        </w:rPr>
      </w:pPr>
    </w:p>
    <w:p w14:paraId="341F4224" w14:textId="77777777" w:rsidR="00C25EDF" w:rsidRPr="00C75CCE" w:rsidRDefault="00C25EDF" w:rsidP="00C25EDF">
      <w:pPr>
        <w:numPr>
          <w:ilvl w:val="0"/>
          <w:numId w:val="4"/>
        </w:numPr>
        <w:ind w:left="480" w:hanging="240"/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 wykorzystał urlop wypoczynkowy w wymiarze: </w:t>
      </w:r>
    </w:p>
    <w:p w14:paraId="2E392D3B" w14:textId="77777777" w:rsidR="00C25EDF" w:rsidRPr="00C75CCE" w:rsidRDefault="00C25EDF" w:rsidP="00C25EDF">
      <w:pPr>
        <w:ind w:left="720"/>
        <w:jc w:val="both"/>
        <w:rPr>
          <w:rFonts w:ascii="Calibri Light" w:hAnsi="Calibri Light" w:cs="Tahoma"/>
          <w:color w:val="000000"/>
          <w:sz w:val="22"/>
          <w:szCs w:val="22"/>
        </w:rPr>
      </w:pPr>
    </w:p>
    <w:p w14:paraId="6288F537" w14:textId="77777777" w:rsidR="00C25EDF" w:rsidRPr="00C75CCE" w:rsidRDefault="00C25EDF" w:rsidP="00C25EDF">
      <w:pPr>
        <w:ind w:left="480"/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. . . . . . . . . . . . . . . . . . . . . . . . . . . . . . . . . . . . . . . . . . . . . . . . . . . . . . . . . . . . . . . .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>. . . . . . . . . . .</w:t>
      </w:r>
      <w:r w:rsidR="004825BA">
        <w:rPr>
          <w:rFonts w:ascii="Calibri Light" w:hAnsi="Calibri Light" w:cs="Tahoma"/>
          <w:color w:val="000000"/>
          <w:sz w:val="22"/>
          <w:szCs w:val="22"/>
        </w:rPr>
        <w:t xml:space="preserve"> . . . . . . . . </w:t>
      </w:r>
    </w:p>
    <w:p w14:paraId="3B343571" w14:textId="77777777" w:rsidR="00C25EDF" w:rsidRPr="00DD3796" w:rsidRDefault="00C25EDF" w:rsidP="00C25EDF">
      <w:pPr>
        <w:ind w:left="480"/>
        <w:jc w:val="center"/>
        <w:rPr>
          <w:rFonts w:ascii="Calibri Light" w:hAnsi="Calibri Light" w:cs="Tahoma"/>
          <w:i/>
          <w:color w:val="000000"/>
          <w:sz w:val="16"/>
          <w:szCs w:val="16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 xml:space="preserve"> (urlop wypoczynkowy wykorzystany w roku kalendarzowym, w którym ustał stosunek pracy)</w:t>
      </w:r>
    </w:p>
    <w:p w14:paraId="5CF3108F" w14:textId="77777777" w:rsidR="00C25EDF" w:rsidRPr="00C75CCE" w:rsidRDefault="00C25EDF" w:rsidP="00C25EDF">
      <w:pPr>
        <w:ind w:left="720"/>
        <w:rPr>
          <w:rFonts w:ascii="Calibri Light" w:hAnsi="Calibri Light" w:cs="Tahoma"/>
          <w:color w:val="000000"/>
          <w:sz w:val="18"/>
          <w:szCs w:val="18"/>
        </w:rPr>
      </w:pPr>
    </w:p>
    <w:p w14:paraId="73CF15FD" w14:textId="77777777" w:rsidR="00C25EDF" w:rsidRPr="00C75CCE" w:rsidRDefault="00C25EDF" w:rsidP="00C25EDF">
      <w:pPr>
        <w:ind w:left="480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 w tym . . . . . . . . . . . . . . . . . . . . . . . . . . . . . . . . . . . . . . . . . . . . . . . . . . . . . . . . . .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>. . . . . . . . . . .</w:t>
      </w:r>
      <w:r w:rsidR="004825BA">
        <w:rPr>
          <w:rFonts w:ascii="Calibri Light" w:hAnsi="Calibri Light" w:cs="Tahoma"/>
          <w:color w:val="000000"/>
          <w:sz w:val="22"/>
          <w:szCs w:val="22"/>
        </w:rPr>
        <w:t xml:space="preserve"> . . . . . . . . </w:t>
      </w:r>
    </w:p>
    <w:p w14:paraId="6A8B7528" w14:textId="77777777" w:rsidR="00C25EDF" w:rsidRPr="00DD3796" w:rsidRDefault="00C25EDF" w:rsidP="00C25EDF">
      <w:pPr>
        <w:ind w:left="480"/>
        <w:jc w:val="center"/>
        <w:rPr>
          <w:rFonts w:ascii="Calibri Light" w:hAnsi="Calibri Light" w:cs="Tahoma"/>
          <w:i/>
          <w:color w:val="000000"/>
          <w:sz w:val="16"/>
          <w:szCs w:val="16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 xml:space="preserve"> (urlop wypoczynkowy wykorzystany na podstawie art. 167</w:t>
      </w:r>
      <w:r w:rsidRPr="00DD3796">
        <w:rPr>
          <w:rFonts w:ascii="Calibri Light" w:hAnsi="Calibri Light" w:cs="Tahoma"/>
          <w:i/>
          <w:color w:val="000000"/>
          <w:sz w:val="16"/>
          <w:szCs w:val="16"/>
          <w:vertAlign w:val="superscript"/>
        </w:rPr>
        <w:t>2</w:t>
      </w:r>
      <w:r w:rsidRPr="00DD3796">
        <w:rPr>
          <w:rFonts w:ascii="Calibri Light" w:hAnsi="Calibri Light" w:cs="Tahoma"/>
          <w:i/>
          <w:color w:val="000000"/>
          <w:sz w:val="16"/>
          <w:szCs w:val="16"/>
        </w:rPr>
        <w:t xml:space="preserve"> Kodeksu pracy</w:t>
      </w:r>
    </w:p>
    <w:p w14:paraId="031A6F41" w14:textId="77777777" w:rsidR="00C25EDF" w:rsidRPr="00C75CCE" w:rsidRDefault="00C25EDF" w:rsidP="00C25EDF">
      <w:pPr>
        <w:ind w:left="720"/>
        <w:jc w:val="center"/>
        <w:rPr>
          <w:rFonts w:ascii="Calibri Light" w:hAnsi="Calibri Light" w:cs="Tahoma"/>
          <w:i/>
          <w:color w:val="000000"/>
          <w:sz w:val="14"/>
          <w:szCs w:val="14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>w roku kalendarzowym, w którym ustał stosunek pracy)</w:t>
      </w:r>
    </w:p>
    <w:p w14:paraId="282ABD6C" w14:textId="77777777" w:rsidR="00C25EDF" w:rsidRPr="00C75CCE" w:rsidRDefault="00C25EDF" w:rsidP="00C25EDF">
      <w:pPr>
        <w:ind w:left="720"/>
        <w:rPr>
          <w:rFonts w:ascii="Calibri Light" w:hAnsi="Calibri Light" w:cs="Tahoma"/>
          <w:color w:val="000000"/>
        </w:rPr>
      </w:pPr>
    </w:p>
    <w:p w14:paraId="0AB1A38B" w14:textId="77777777" w:rsidR="00C25EDF" w:rsidRPr="00C75CCE" w:rsidRDefault="00C25EDF" w:rsidP="00C25EDF">
      <w:pPr>
        <w:numPr>
          <w:ilvl w:val="0"/>
          <w:numId w:val="4"/>
        </w:numPr>
        <w:ind w:left="490" w:hanging="224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 korzystał z urlopu bezpłatnego . . . . . . . . . . . . . . . . . . . . . . . . . . . . . . . . . . . . . . . .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>. . . . . . . . . . .</w:t>
      </w:r>
      <w:r w:rsidR="004825BA">
        <w:rPr>
          <w:rFonts w:ascii="Calibri Light" w:hAnsi="Calibri Light" w:cs="Tahoma"/>
          <w:color w:val="000000"/>
          <w:sz w:val="22"/>
          <w:szCs w:val="22"/>
        </w:rPr>
        <w:t xml:space="preserve"> . . . . . </w:t>
      </w:r>
    </w:p>
    <w:p w14:paraId="5BDBC4AA" w14:textId="77777777" w:rsidR="00C25EDF" w:rsidRPr="00C75CCE" w:rsidRDefault="00C25EDF" w:rsidP="00C25EDF">
      <w:pPr>
        <w:ind w:left="490"/>
        <w:rPr>
          <w:rFonts w:ascii="Calibri Light" w:hAnsi="Calibri Light" w:cs="Tahoma"/>
          <w:color w:val="000000"/>
          <w:sz w:val="22"/>
          <w:szCs w:val="22"/>
        </w:rPr>
      </w:pPr>
    </w:p>
    <w:p w14:paraId="19149E4E" w14:textId="77777777" w:rsidR="00C25EDF" w:rsidRPr="00C75CCE" w:rsidRDefault="00C25EDF" w:rsidP="00C25EDF">
      <w:pPr>
        <w:ind w:left="490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. . . . . . . . . . . . . . . . . . . . . . . . . . . . . . . . . . . . . . . . . . . . . . . . . . . . . . . . . . . . . . .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>. . . . . . . . . . .</w:t>
      </w:r>
      <w:r w:rsidR="004825BA">
        <w:rPr>
          <w:rFonts w:ascii="Calibri Light" w:hAnsi="Calibri Light" w:cs="Tahoma"/>
          <w:color w:val="000000"/>
          <w:sz w:val="22"/>
          <w:szCs w:val="22"/>
        </w:rPr>
        <w:t xml:space="preserve"> . . . . . . . . . </w:t>
      </w:r>
    </w:p>
    <w:p w14:paraId="4709C311" w14:textId="77777777" w:rsidR="00C25EDF" w:rsidRPr="00DD3796" w:rsidRDefault="00C25EDF" w:rsidP="00C25EDF">
      <w:pPr>
        <w:ind w:left="360"/>
        <w:jc w:val="center"/>
        <w:rPr>
          <w:rFonts w:ascii="Calibri Light" w:hAnsi="Calibri Light" w:cs="Tahoma"/>
          <w:i/>
          <w:color w:val="000000"/>
          <w:sz w:val="16"/>
          <w:szCs w:val="16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>(okres trwania urlopu bezpłatnego i podstawa prawna jego udzielenia)</w:t>
      </w:r>
    </w:p>
    <w:p w14:paraId="5C8D4DDF" w14:textId="77777777" w:rsidR="00C25EDF" w:rsidRPr="00C75CCE" w:rsidRDefault="00C25EDF" w:rsidP="00C25EDF">
      <w:pPr>
        <w:ind w:left="480"/>
        <w:jc w:val="center"/>
        <w:rPr>
          <w:rFonts w:ascii="Calibri Light" w:hAnsi="Calibri Light" w:cs="Tahoma"/>
          <w:color w:val="000000"/>
          <w:sz w:val="18"/>
          <w:szCs w:val="18"/>
        </w:rPr>
      </w:pPr>
    </w:p>
    <w:p w14:paraId="33F15707" w14:textId="77777777" w:rsidR="00C25EDF" w:rsidRPr="00C75CCE" w:rsidRDefault="00C25EDF" w:rsidP="00C25EDF">
      <w:pPr>
        <w:numPr>
          <w:ilvl w:val="0"/>
          <w:numId w:val="4"/>
        </w:numPr>
        <w:ind w:left="480" w:hanging="240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 wykorzystał urlop ojcowski w wymiarze . . . . . . . . . . . . . .  w . . . . . . . . . . . częściach</w:t>
      </w:r>
    </w:p>
    <w:p w14:paraId="4CA47A6A" w14:textId="77777777" w:rsidR="00C25EDF" w:rsidRPr="00C75CCE" w:rsidRDefault="00C25EDF" w:rsidP="00C25EDF">
      <w:pPr>
        <w:ind w:left="240"/>
        <w:rPr>
          <w:rFonts w:ascii="Calibri Light" w:hAnsi="Calibri Light" w:cs="Tahoma"/>
          <w:color w:val="000000"/>
        </w:rPr>
      </w:pPr>
    </w:p>
    <w:p w14:paraId="5CF90A4D" w14:textId="77777777" w:rsidR="00C25EDF" w:rsidRPr="00C75CCE" w:rsidRDefault="00C25EDF" w:rsidP="00C25EDF">
      <w:pPr>
        <w:numPr>
          <w:ilvl w:val="0"/>
          <w:numId w:val="4"/>
        </w:numPr>
        <w:ind w:left="480" w:hanging="240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 wykorzystał urlop rodzicielski udzielony na podstawie . . . . . . . . . . . . . . . . . . . . . . . .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>. . . . . . . . . . .</w:t>
      </w:r>
      <w:r w:rsidR="004825BA">
        <w:rPr>
          <w:rFonts w:ascii="Calibri Light" w:hAnsi="Calibri Light" w:cs="Tahoma"/>
          <w:color w:val="000000"/>
          <w:sz w:val="22"/>
          <w:szCs w:val="22"/>
        </w:rPr>
        <w:t xml:space="preserve"> . . </w:t>
      </w:r>
    </w:p>
    <w:p w14:paraId="590D04FC" w14:textId="77777777" w:rsidR="00C25EDF" w:rsidRPr="00DD3796" w:rsidRDefault="00C25EDF" w:rsidP="00C25EDF">
      <w:pPr>
        <w:tabs>
          <w:tab w:val="left" w:pos="5760"/>
        </w:tabs>
        <w:rPr>
          <w:rFonts w:ascii="Calibri Light" w:hAnsi="Calibri Light" w:cs="Tahoma"/>
          <w:i/>
          <w:color w:val="000000"/>
          <w:sz w:val="16"/>
          <w:szCs w:val="16"/>
        </w:rPr>
      </w:pPr>
      <w:r w:rsidRPr="00C75CCE">
        <w:rPr>
          <w:rFonts w:ascii="Calibri Light" w:hAnsi="Calibri Light" w:cs="Tahoma"/>
          <w:color w:val="000000"/>
          <w:sz w:val="18"/>
        </w:rPr>
        <w:tab/>
      </w:r>
      <w:r w:rsidRPr="00C75CCE">
        <w:rPr>
          <w:rFonts w:ascii="Calibri Light" w:hAnsi="Calibri Light" w:cs="Tahoma"/>
          <w:color w:val="000000"/>
          <w:sz w:val="18"/>
        </w:rPr>
        <w:tab/>
      </w:r>
      <w:r w:rsidRPr="00DD3796">
        <w:rPr>
          <w:rFonts w:ascii="Calibri Light" w:hAnsi="Calibri Light" w:cs="Tahoma"/>
          <w:i/>
          <w:color w:val="000000"/>
          <w:sz w:val="16"/>
          <w:szCs w:val="16"/>
        </w:rPr>
        <w:t>(podstawa prawna udzielenia urlopu)</w:t>
      </w:r>
    </w:p>
    <w:p w14:paraId="63852FA8" w14:textId="77777777" w:rsidR="00C25EDF" w:rsidRPr="00C75CCE" w:rsidRDefault="00C25EDF" w:rsidP="00C25EDF">
      <w:pPr>
        <w:ind w:left="488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w wymiarze . . . . . . . . . . . . . . . . . . . . . . . . . . w . . . . . . . . . . . .  częściach, w tym </w:t>
      </w:r>
    </w:p>
    <w:p w14:paraId="07822065" w14:textId="77777777" w:rsidR="00C25EDF" w:rsidRPr="00C75CCE" w:rsidRDefault="00C25EDF" w:rsidP="00C25EDF">
      <w:pPr>
        <w:ind w:left="488"/>
        <w:rPr>
          <w:rFonts w:ascii="Calibri Light" w:hAnsi="Calibri Light" w:cs="Tahoma"/>
          <w:color w:val="000000"/>
          <w:sz w:val="22"/>
          <w:szCs w:val="22"/>
        </w:rPr>
      </w:pPr>
    </w:p>
    <w:p w14:paraId="2621666F" w14:textId="77777777" w:rsidR="00C25EDF" w:rsidRPr="00C75CCE" w:rsidRDefault="00C25EDF" w:rsidP="00C25EDF">
      <w:pPr>
        <w:ind w:left="488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>na podstawie art. 182</w:t>
      </w:r>
      <w:r w:rsidRPr="00C75CCE">
        <w:rPr>
          <w:rFonts w:ascii="Calibri Light" w:hAnsi="Calibri Light" w:cs="Tahoma"/>
          <w:color w:val="000000"/>
          <w:sz w:val="22"/>
          <w:szCs w:val="22"/>
          <w:vertAlign w:val="superscript"/>
        </w:rPr>
        <w:t>1c</w:t>
      </w: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 § 3 Kodeksu pracy w . . . . . . . . . . . . . . . . częściach</w:t>
      </w:r>
    </w:p>
    <w:p w14:paraId="6A637C73" w14:textId="77777777" w:rsidR="00C25EDF" w:rsidRPr="00C75CCE" w:rsidRDefault="00C25EDF" w:rsidP="00C25EDF">
      <w:pPr>
        <w:ind w:left="240"/>
        <w:rPr>
          <w:rFonts w:ascii="Calibri Light" w:hAnsi="Calibri Light" w:cs="Tahoma"/>
          <w:color w:val="000000"/>
        </w:rPr>
      </w:pPr>
    </w:p>
    <w:p w14:paraId="05AA369A" w14:textId="77777777" w:rsidR="00C25EDF" w:rsidRPr="00C75CCE" w:rsidRDefault="00C25EDF" w:rsidP="00C25EDF">
      <w:pPr>
        <w:numPr>
          <w:ilvl w:val="0"/>
          <w:numId w:val="4"/>
        </w:numPr>
        <w:ind w:left="480" w:hanging="240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 wykorzystał urlop wychowawczy udzielony na podstawie  . . . . . . . . . . . . . . . . . . . . . .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>. . . . . . . . . . .</w:t>
      </w:r>
    </w:p>
    <w:p w14:paraId="6DFD57DB" w14:textId="77777777" w:rsidR="00C25EDF" w:rsidRPr="00DD3796" w:rsidRDefault="00C25EDF" w:rsidP="00C25EDF">
      <w:pPr>
        <w:tabs>
          <w:tab w:val="left" w:pos="5760"/>
        </w:tabs>
        <w:rPr>
          <w:rFonts w:ascii="Calibri Light" w:hAnsi="Calibri Light" w:cs="Tahoma"/>
          <w:i/>
          <w:color w:val="000000"/>
          <w:sz w:val="16"/>
          <w:szCs w:val="16"/>
        </w:rPr>
      </w:pPr>
      <w:r w:rsidRPr="00C75CCE">
        <w:rPr>
          <w:rFonts w:ascii="Calibri Light" w:hAnsi="Calibri Light" w:cs="Tahoma"/>
          <w:color w:val="000000"/>
          <w:sz w:val="18"/>
        </w:rPr>
        <w:tab/>
        <w:t xml:space="preserve">   </w:t>
      </w:r>
      <w:r w:rsidRPr="00C75CCE">
        <w:rPr>
          <w:rFonts w:ascii="Calibri Light" w:hAnsi="Calibri Light" w:cs="Tahoma"/>
          <w:color w:val="000000"/>
          <w:sz w:val="18"/>
        </w:rPr>
        <w:tab/>
      </w:r>
      <w:r w:rsidRPr="00DD3796">
        <w:rPr>
          <w:rFonts w:ascii="Calibri Light" w:hAnsi="Calibri Light" w:cs="Tahoma"/>
          <w:i/>
          <w:color w:val="000000"/>
          <w:sz w:val="16"/>
          <w:szCs w:val="16"/>
        </w:rPr>
        <w:t>(podstawa prawna udzielenia urlopu)</w:t>
      </w:r>
    </w:p>
    <w:p w14:paraId="2B206951" w14:textId="77777777" w:rsidR="00C25EDF" w:rsidRPr="00C75CCE" w:rsidRDefault="00C25EDF" w:rsidP="00C25EDF">
      <w:pPr>
        <w:ind w:left="488"/>
        <w:rPr>
          <w:rFonts w:ascii="Calibri Light" w:hAnsi="Calibri Light" w:cs="Tahoma"/>
          <w:color w:val="000000"/>
          <w:sz w:val="22"/>
          <w:szCs w:val="22"/>
        </w:rPr>
      </w:pPr>
    </w:p>
    <w:p w14:paraId="15750C8A" w14:textId="77777777" w:rsidR="00C25EDF" w:rsidRPr="00C75CCE" w:rsidRDefault="00C25EDF" w:rsidP="00C25EDF">
      <w:pPr>
        <w:ind w:left="488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>w wymiarze . . . . . . . . . . . . . . . . . . . . . . . w okresie (okresach) . . . . . . . . . . . . . . . .</w:t>
      </w:r>
      <w:r w:rsidR="004825BA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>. . . . . . . . . . .</w:t>
      </w:r>
      <w:r w:rsidR="004825BA">
        <w:rPr>
          <w:rFonts w:ascii="Calibri Light" w:hAnsi="Calibri Light" w:cs="Tahoma"/>
          <w:color w:val="000000"/>
          <w:sz w:val="22"/>
          <w:szCs w:val="22"/>
        </w:rPr>
        <w:t xml:space="preserve"> . . . . </w:t>
      </w:r>
    </w:p>
    <w:p w14:paraId="466EC1E1" w14:textId="77777777" w:rsidR="00C25EDF" w:rsidRPr="00C75CCE" w:rsidRDefault="00C25EDF" w:rsidP="00C25EDF">
      <w:pPr>
        <w:ind w:left="488"/>
        <w:rPr>
          <w:rFonts w:ascii="Calibri Light" w:hAnsi="Calibri Light" w:cs="Tahoma"/>
          <w:color w:val="000000"/>
          <w:sz w:val="22"/>
          <w:szCs w:val="22"/>
        </w:rPr>
      </w:pPr>
    </w:p>
    <w:p w14:paraId="2210B3F9" w14:textId="77777777" w:rsidR="00C25EDF" w:rsidRPr="00C75CCE" w:rsidRDefault="00C25EDF" w:rsidP="00C25EDF">
      <w:pPr>
        <w:ind w:left="488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>w . . . . . . . . . . . . . . . . częściach</w:t>
      </w:r>
    </w:p>
    <w:p w14:paraId="75D52C1F" w14:textId="77777777" w:rsidR="00C25EDF" w:rsidRPr="00C75CCE" w:rsidRDefault="00C25EDF" w:rsidP="00C25EDF">
      <w:pPr>
        <w:ind w:left="720"/>
        <w:rPr>
          <w:rFonts w:ascii="Calibri Light" w:hAnsi="Calibri Light" w:cs="Tahoma"/>
          <w:color w:val="000000"/>
        </w:rPr>
      </w:pPr>
    </w:p>
    <w:p w14:paraId="0E0AAB35" w14:textId="77777777" w:rsidR="00C25EDF" w:rsidRPr="00C75CCE" w:rsidRDefault="00C25EDF" w:rsidP="00C25EDF">
      <w:pPr>
        <w:numPr>
          <w:ilvl w:val="0"/>
          <w:numId w:val="4"/>
        </w:numPr>
        <w:ind w:left="480" w:hanging="240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 korzystał z ochrony stosunku pracy, </w:t>
      </w:r>
      <w:r w:rsidRPr="00C75CCE">
        <w:rPr>
          <w:rFonts w:ascii="Calibri Light" w:hAnsi="Calibri Light" w:cs="Tahoma"/>
          <w:color w:val="000000"/>
          <w:spacing w:val="-2"/>
          <w:sz w:val="22"/>
          <w:szCs w:val="22"/>
        </w:rPr>
        <w:t>o której mowa w art. 186</w:t>
      </w:r>
      <w:r w:rsidRPr="00C75CCE">
        <w:rPr>
          <w:rFonts w:ascii="Calibri Light" w:hAnsi="Calibri Light" w:cs="Tahoma"/>
          <w:color w:val="000000"/>
          <w:spacing w:val="-2"/>
          <w:sz w:val="22"/>
          <w:szCs w:val="22"/>
          <w:vertAlign w:val="superscript"/>
        </w:rPr>
        <w:t>8</w:t>
      </w:r>
      <w:r w:rsidRPr="00C75CCE">
        <w:rPr>
          <w:rFonts w:ascii="Calibri Light" w:hAnsi="Calibri Light" w:cs="Tahoma"/>
          <w:color w:val="000000"/>
          <w:spacing w:val="-2"/>
          <w:sz w:val="22"/>
          <w:szCs w:val="22"/>
        </w:rPr>
        <w:t xml:space="preserve"> § 1 pkt 2 Kodeksu pracy, w okresie (okresach</w:t>
      </w:r>
      <w:r w:rsidRPr="00C75CCE">
        <w:rPr>
          <w:rFonts w:ascii="Calibri Light" w:hAnsi="Calibri Light" w:cs="Tahoma"/>
          <w:color w:val="000000"/>
          <w:sz w:val="22"/>
          <w:szCs w:val="22"/>
        </w:rPr>
        <w:t>)</w:t>
      </w:r>
    </w:p>
    <w:p w14:paraId="4A56D32A" w14:textId="77777777" w:rsidR="00C25EDF" w:rsidRPr="00C75CCE" w:rsidRDefault="00C25EDF" w:rsidP="00C25EDF">
      <w:pPr>
        <w:ind w:left="720"/>
        <w:rPr>
          <w:rFonts w:ascii="Calibri Light" w:hAnsi="Calibri Light" w:cs="Tahoma"/>
          <w:color w:val="000000"/>
          <w:sz w:val="22"/>
          <w:szCs w:val="22"/>
        </w:rPr>
      </w:pPr>
    </w:p>
    <w:p w14:paraId="7FEFD3F6" w14:textId="77777777" w:rsidR="00C25EDF" w:rsidRPr="00C75CCE" w:rsidRDefault="00C25EDF" w:rsidP="00C25EDF">
      <w:pPr>
        <w:ind w:left="490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. . . . . . . . . . . . . . . . . . . . . . . . . . . . . . . . . . . . . . . . . . . . . . . . . . . . . . . . . . . . . . .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>. . . . . . . . . . .</w:t>
      </w:r>
      <w:r w:rsidR="004825BA" w:rsidRPr="004825BA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4825BA">
        <w:rPr>
          <w:rFonts w:ascii="Calibri Light" w:hAnsi="Calibri Light" w:cs="Tahoma"/>
          <w:color w:val="000000"/>
          <w:sz w:val="22"/>
          <w:szCs w:val="22"/>
        </w:rPr>
        <w:t xml:space="preserve">. . . . . . . . . </w:t>
      </w:r>
    </w:p>
    <w:p w14:paraId="2EA37F2D" w14:textId="77777777" w:rsidR="00C25EDF" w:rsidRPr="00C75CCE" w:rsidRDefault="00C25EDF" w:rsidP="00C25EDF">
      <w:pPr>
        <w:ind w:left="490"/>
        <w:rPr>
          <w:rFonts w:ascii="Calibri Light" w:hAnsi="Calibri Light" w:cs="Tahoma"/>
          <w:color w:val="000000"/>
          <w:sz w:val="22"/>
          <w:szCs w:val="22"/>
        </w:rPr>
      </w:pPr>
    </w:p>
    <w:p w14:paraId="5152B019" w14:textId="77777777" w:rsidR="00C25EDF" w:rsidRPr="00C75CCE" w:rsidRDefault="00C25EDF" w:rsidP="00C25EDF">
      <w:pPr>
        <w:numPr>
          <w:ilvl w:val="0"/>
          <w:numId w:val="4"/>
        </w:numPr>
        <w:ind w:left="480" w:hanging="240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 wykorzystał zwolnienie od pracy przewidziane w art. 188 Kodeksu pracy . . . . . . . . . . . </w:t>
      </w:r>
      <w:r w:rsidR="004825BA">
        <w:rPr>
          <w:rFonts w:ascii="Calibri Light" w:hAnsi="Calibri Light" w:cs="Tahoma"/>
          <w:color w:val="000000"/>
          <w:sz w:val="22"/>
          <w:szCs w:val="22"/>
        </w:rPr>
        <w:t xml:space="preserve">. . . . . . . . . . </w:t>
      </w:r>
    </w:p>
    <w:p w14:paraId="6C3A853F" w14:textId="77777777" w:rsidR="00C25EDF" w:rsidRPr="00C75CCE" w:rsidRDefault="00C25EDF" w:rsidP="00C25EDF">
      <w:pPr>
        <w:ind w:left="720"/>
        <w:rPr>
          <w:rFonts w:ascii="Calibri Light" w:hAnsi="Calibri Light" w:cs="Tahoma"/>
          <w:color w:val="000000"/>
          <w:sz w:val="22"/>
          <w:szCs w:val="22"/>
        </w:rPr>
      </w:pPr>
    </w:p>
    <w:p w14:paraId="1C16BDBF" w14:textId="77777777" w:rsidR="00C25EDF" w:rsidRPr="00C75CCE" w:rsidRDefault="00C25EDF" w:rsidP="00C25EDF">
      <w:pPr>
        <w:ind w:left="490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. . . . . . . . . . . . . . . . . . . . . . . . . . . . . . . . . . . . . . . . . . . . . . . . . . . . . . . . . . . . . . .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>. . . . . . . . . . .</w:t>
      </w:r>
      <w:r w:rsidR="004825BA">
        <w:rPr>
          <w:rFonts w:ascii="Calibri Light" w:hAnsi="Calibri Light" w:cs="Tahoma"/>
          <w:color w:val="000000"/>
          <w:sz w:val="22"/>
          <w:szCs w:val="22"/>
        </w:rPr>
        <w:t xml:space="preserve"> . . . . . . . . . </w:t>
      </w:r>
    </w:p>
    <w:p w14:paraId="2F7A059B" w14:textId="77777777" w:rsidR="00C25EDF" w:rsidRPr="00DD3796" w:rsidRDefault="00C25EDF" w:rsidP="00C25EDF">
      <w:pPr>
        <w:ind w:left="60"/>
        <w:jc w:val="center"/>
        <w:rPr>
          <w:rFonts w:ascii="Calibri Light" w:hAnsi="Calibri Light" w:cs="Tahoma"/>
          <w:i/>
          <w:color w:val="000000"/>
          <w:sz w:val="16"/>
          <w:szCs w:val="16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>(liczba dni lub godzin zwolnienia wykorzystanego w roku kalendarzowym, w którym ustał stosunek pracy)</w:t>
      </w:r>
    </w:p>
    <w:p w14:paraId="7735CE24" w14:textId="77777777" w:rsidR="00C25EDF" w:rsidRPr="00C75CCE" w:rsidRDefault="00C25EDF" w:rsidP="00C25EDF">
      <w:pPr>
        <w:ind w:left="490"/>
        <w:rPr>
          <w:rFonts w:ascii="Calibri Light" w:hAnsi="Calibri Light" w:cs="Tahoma"/>
          <w:color w:val="000000"/>
          <w:sz w:val="18"/>
        </w:rPr>
      </w:pPr>
    </w:p>
    <w:p w14:paraId="66323C2D" w14:textId="77777777" w:rsidR="00C25EDF" w:rsidRPr="00C75CCE" w:rsidRDefault="00C25EDF" w:rsidP="00C25EDF">
      <w:pPr>
        <w:ind w:left="240"/>
        <w:rPr>
          <w:rFonts w:ascii="Calibri Light" w:hAnsi="Calibri Light" w:cs="Tahoma"/>
          <w:color w:val="000000"/>
          <w:sz w:val="18"/>
        </w:rPr>
      </w:pPr>
    </w:p>
    <w:p w14:paraId="303B895A" w14:textId="77777777" w:rsidR="00C25EDF" w:rsidRPr="00C75CCE" w:rsidRDefault="00C25EDF" w:rsidP="00C25EDF">
      <w:pPr>
        <w:numPr>
          <w:ilvl w:val="0"/>
          <w:numId w:val="4"/>
        </w:numPr>
        <w:ind w:left="480" w:hanging="240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 był niezdolny do pracy przez okres . . . . . . . . . . . . . . . . . . . . . . . . . . . . . . . . . . </w:t>
      </w:r>
      <w:r w:rsidR="00DD3796">
        <w:rPr>
          <w:rFonts w:ascii="Calibri Light" w:hAnsi="Calibri Light" w:cs="Tahoma"/>
          <w:color w:val="000000"/>
          <w:sz w:val="22"/>
          <w:szCs w:val="22"/>
        </w:rPr>
        <w:t xml:space="preserve">. . . . . . . . . </w:t>
      </w: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. dni </w:t>
      </w:r>
    </w:p>
    <w:p w14:paraId="771116F6" w14:textId="77777777" w:rsidR="00C25EDF" w:rsidRPr="00DD3796" w:rsidRDefault="00C25EDF" w:rsidP="00C25EDF">
      <w:pPr>
        <w:pStyle w:val="Tekstpodstawowy"/>
        <w:ind w:left="2880"/>
        <w:jc w:val="center"/>
        <w:rPr>
          <w:rFonts w:ascii="Calibri Light" w:hAnsi="Calibri Light" w:cs="Tahoma"/>
          <w:i/>
          <w:color w:val="000000"/>
          <w:sz w:val="16"/>
          <w:szCs w:val="16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 xml:space="preserve">(liczba dni, za które pracownik otrzymał wynagrodzenie, </w:t>
      </w:r>
    </w:p>
    <w:p w14:paraId="65AAD054" w14:textId="77777777" w:rsidR="00C25EDF" w:rsidRPr="00DD3796" w:rsidRDefault="00C25EDF" w:rsidP="00C25EDF">
      <w:pPr>
        <w:pStyle w:val="Tekstpodstawowy"/>
        <w:ind w:left="2880"/>
        <w:jc w:val="center"/>
        <w:rPr>
          <w:rFonts w:ascii="Calibri Light" w:hAnsi="Calibri Light" w:cs="Tahoma"/>
          <w:i/>
          <w:color w:val="000000"/>
          <w:sz w:val="16"/>
          <w:szCs w:val="16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 xml:space="preserve">zgodnie z art. 92 Kodeksu pracy, w roku kalendarzowym, </w:t>
      </w:r>
    </w:p>
    <w:p w14:paraId="6507152F" w14:textId="77777777" w:rsidR="00C25EDF" w:rsidRPr="00DD3796" w:rsidRDefault="00C25EDF" w:rsidP="00C25EDF">
      <w:pPr>
        <w:pStyle w:val="Tekstpodstawowy"/>
        <w:ind w:left="2880"/>
        <w:jc w:val="center"/>
        <w:rPr>
          <w:rFonts w:ascii="Calibri Light" w:hAnsi="Calibri Light" w:cs="Tahoma"/>
          <w:i/>
          <w:color w:val="000000"/>
          <w:sz w:val="16"/>
          <w:szCs w:val="16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>w którym ustał stosunek pracy)</w:t>
      </w:r>
    </w:p>
    <w:p w14:paraId="5BC490C7" w14:textId="77777777" w:rsidR="004825BA" w:rsidRDefault="004825BA" w:rsidP="00C25EDF">
      <w:pPr>
        <w:pStyle w:val="Tekstpodstawowy"/>
        <w:ind w:left="2880"/>
        <w:jc w:val="center"/>
        <w:rPr>
          <w:rFonts w:ascii="Calibri Light" w:hAnsi="Calibri Light" w:cs="Tahoma"/>
          <w:i/>
          <w:color w:val="000000"/>
          <w:szCs w:val="14"/>
        </w:rPr>
      </w:pPr>
    </w:p>
    <w:p w14:paraId="1EF300EE" w14:textId="77777777" w:rsidR="004825BA" w:rsidRDefault="004825BA" w:rsidP="00C25EDF">
      <w:pPr>
        <w:pStyle w:val="Tekstpodstawowy"/>
        <w:ind w:left="2880"/>
        <w:jc w:val="center"/>
        <w:rPr>
          <w:rFonts w:ascii="Calibri Light" w:hAnsi="Calibri Light" w:cs="Tahoma"/>
          <w:i/>
          <w:color w:val="000000"/>
          <w:szCs w:val="14"/>
        </w:rPr>
      </w:pPr>
    </w:p>
    <w:p w14:paraId="6B776DBF" w14:textId="77777777" w:rsidR="004825BA" w:rsidRDefault="004825BA" w:rsidP="00C25EDF">
      <w:pPr>
        <w:pStyle w:val="Tekstpodstawowy"/>
        <w:ind w:left="2880"/>
        <w:jc w:val="center"/>
        <w:rPr>
          <w:rFonts w:ascii="Calibri Light" w:hAnsi="Calibri Light" w:cs="Tahoma"/>
          <w:i/>
          <w:color w:val="000000"/>
          <w:szCs w:val="14"/>
        </w:rPr>
      </w:pPr>
    </w:p>
    <w:p w14:paraId="5FBA1692" w14:textId="77777777" w:rsidR="004825BA" w:rsidRPr="00C75CCE" w:rsidRDefault="004825BA" w:rsidP="00C25EDF">
      <w:pPr>
        <w:pStyle w:val="Tekstpodstawowy"/>
        <w:ind w:left="2880"/>
        <w:jc w:val="center"/>
        <w:rPr>
          <w:rFonts w:ascii="Calibri Light" w:hAnsi="Calibri Light" w:cs="Tahoma"/>
          <w:i/>
          <w:color w:val="000000"/>
          <w:szCs w:val="14"/>
        </w:rPr>
      </w:pPr>
    </w:p>
    <w:p w14:paraId="0100C552" w14:textId="77777777" w:rsidR="00C25EDF" w:rsidRPr="00C75CCE" w:rsidRDefault="00C25EDF" w:rsidP="00C25EDF">
      <w:pPr>
        <w:pStyle w:val="Tekstpodstawowy"/>
        <w:ind w:left="720"/>
        <w:jc w:val="center"/>
        <w:rPr>
          <w:rFonts w:ascii="Calibri Light" w:hAnsi="Calibri Light" w:cs="Tahoma"/>
          <w:color w:val="000000"/>
          <w:sz w:val="24"/>
        </w:rPr>
      </w:pPr>
    </w:p>
    <w:p w14:paraId="159E8BF2" w14:textId="77777777" w:rsidR="00C25EDF" w:rsidRPr="00C75CCE" w:rsidRDefault="00C25EDF" w:rsidP="00C25EDF">
      <w:pPr>
        <w:numPr>
          <w:ilvl w:val="0"/>
          <w:numId w:val="4"/>
        </w:numPr>
        <w:ind w:left="480" w:hanging="240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. . . . . . . . . . . . . . . . . . . . . . . . . . . . . . . . . . . . . . . . . . . . . . . . . . . . . . . . . . . . . . .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>. . . . . . . . . . .</w:t>
      </w:r>
      <w:r w:rsidR="004825BA" w:rsidRPr="004825BA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4825BA">
        <w:rPr>
          <w:rFonts w:ascii="Calibri Light" w:hAnsi="Calibri Light" w:cs="Tahoma"/>
          <w:color w:val="000000"/>
          <w:sz w:val="22"/>
          <w:szCs w:val="22"/>
        </w:rPr>
        <w:t xml:space="preserve">. . . . . . . . . </w:t>
      </w:r>
    </w:p>
    <w:p w14:paraId="7E6B7C62" w14:textId="77777777" w:rsidR="00C25EDF" w:rsidRPr="00DD3796" w:rsidRDefault="00C25EDF" w:rsidP="00C25EDF">
      <w:pPr>
        <w:ind w:left="60"/>
        <w:jc w:val="center"/>
        <w:rPr>
          <w:rFonts w:ascii="Calibri Light" w:hAnsi="Calibri Light" w:cs="Tahoma"/>
          <w:i/>
          <w:color w:val="000000"/>
          <w:sz w:val="16"/>
          <w:szCs w:val="16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 xml:space="preserve">(dni, za które pracownik nie zachował prawa do wynagrodzenia, przypadające w okresie od dnia 1 stycznia 2003 r. </w:t>
      </w:r>
      <w:r w:rsidRPr="00DD3796">
        <w:rPr>
          <w:rFonts w:ascii="Calibri Light" w:hAnsi="Calibri Light" w:cs="Tahoma"/>
          <w:i/>
          <w:color w:val="000000"/>
          <w:sz w:val="16"/>
          <w:szCs w:val="16"/>
        </w:rPr>
        <w:br/>
        <w:t>do dnia 31 grudnia 2003 r., zgodnie z art. 92 § 1</w:t>
      </w:r>
      <w:r w:rsidRPr="00DD3796">
        <w:rPr>
          <w:rFonts w:ascii="Calibri Light" w:hAnsi="Calibri Light" w:cs="Tahoma"/>
          <w:i/>
          <w:color w:val="000000"/>
          <w:sz w:val="16"/>
          <w:szCs w:val="16"/>
          <w:vertAlign w:val="superscript"/>
        </w:rPr>
        <w:t>1</w:t>
      </w:r>
      <w:r w:rsidRPr="00DD3796">
        <w:rPr>
          <w:rFonts w:ascii="Calibri Light" w:hAnsi="Calibri Light" w:cs="Tahoma"/>
          <w:i/>
          <w:color w:val="000000"/>
          <w:sz w:val="16"/>
          <w:szCs w:val="16"/>
        </w:rPr>
        <w:t xml:space="preserve"> Kodeksu pracy obowiązującym w tym okresie)</w:t>
      </w:r>
    </w:p>
    <w:p w14:paraId="7C8FAD27" w14:textId="77777777" w:rsidR="00C25EDF" w:rsidRPr="00C75CCE" w:rsidRDefault="00C25EDF" w:rsidP="00C25EDF">
      <w:pPr>
        <w:jc w:val="center"/>
        <w:rPr>
          <w:rFonts w:ascii="Calibri Light" w:hAnsi="Calibri Light" w:cs="Tahoma"/>
          <w:color w:val="000000"/>
        </w:rPr>
      </w:pPr>
    </w:p>
    <w:p w14:paraId="2EF2A8D4" w14:textId="77777777" w:rsidR="00C25EDF" w:rsidRPr="00C75CCE" w:rsidRDefault="00C25EDF" w:rsidP="00C25EDF">
      <w:pPr>
        <w:numPr>
          <w:ilvl w:val="0"/>
          <w:numId w:val="4"/>
        </w:numPr>
        <w:ind w:left="616" w:hanging="376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 odbył służbę wojskową w okresie . . . . . . . . . . . . . . . . . . . . . . . . . . . . . . . . . . . . . .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>. . . . . . . . . . .</w:t>
      </w:r>
      <w:r w:rsidR="004825BA">
        <w:rPr>
          <w:rFonts w:ascii="Calibri Light" w:hAnsi="Calibri Light" w:cs="Tahoma"/>
          <w:color w:val="000000"/>
          <w:sz w:val="22"/>
          <w:szCs w:val="22"/>
        </w:rPr>
        <w:t xml:space="preserve"> . . . </w:t>
      </w:r>
    </w:p>
    <w:p w14:paraId="2E43AA01" w14:textId="77777777" w:rsidR="00C25EDF" w:rsidRPr="00DD3796" w:rsidRDefault="00C25EDF" w:rsidP="00C25EDF">
      <w:pPr>
        <w:pStyle w:val="Tekstpodstawowy"/>
        <w:ind w:left="3060" w:firstLine="480"/>
        <w:jc w:val="center"/>
        <w:rPr>
          <w:rFonts w:ascii="Calibri Light" w:hAnsi="Calibri Light" w:cs="Tahoma"/>
          <w:i/>
          <w:color w:val="000000"/>
          <w:sz w:val="16"/>
          <w:szCs w:val="16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>(okres odbywania czynnej służby wojskowej lub jej form zastępczych)</w:t>
      </w:r>
    </w:p>
    <w:p w14:paraId="74DDABCC" w14:textId="77777777" w:rsidR="00C25EDF" w:rsidRPr="00C75CCE" w:rsidRDefault="00C25EDF" w:rsidP="00C25EDF">
      <w:pPr>
        <w:pStyle w:val="Tekstpodstawowy"/>
        <w:jc w:val="center"/>
        <w:rPr>
          <w:rFonts w:ascii="Calibri Light" w:hAnsi="Calibri Light" w:cs="Tahoma"/>
          <w:color w:val="000000"/>
          <w:sz w:val="24"/>
        </w:rPr>
      </w:pPr>
    </w:p>
    <w:p w14:paraId="77149D3A" w14:textId="77777777" w:rsidR="00C25EDF" w:rsidRPr="00C75CCE" w:rsidRDefault="00C25EDF" w:rsidP="00C25EDF">
      <w:pPr>
        <w:numPr>
          <w:ilvl w:val="0"/>
          <w:numId w:val="4"/>
        </w:numPr>
        <w:ind w:left="616" w:hanging="376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 wykonywał pracę w szczególnych warunkach lub w szczególnym charakterze . . . . . .</w:t>
      </w:r>
      <w:r w:rsidR="004825BA">
        <w:rPr>
          <w:rFonts w:ascii="Calibri Light" w:hAnsi="Calibri Light" w:cs="Tahoma"/>
          <w:color w:val="000000"/>
          <w:sz w:val="22"/>
          <w:szCs w:val="22"/>
        </w:rPr>
        <w:t xml:space="preserve"> . . . . . . . . . </w:t>
      </w: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. </w:t>
      </w:r>
    </w:p>
    <w:p w14:paraId="6CE0BE77" w14:textId="77777777" w:rsidR="00C25EDF" w:rsidRPr="00C75CCE" w:rsidRDefault="00C25EDF" w:rsidP="00C25EDF">
      <w:pPr>
        <w:rPr>
          <w:rFonts w:ascii="Calibri Light" w:hAnsi="Calibri Light" w:cs="Tahoma"/>
          <w:color w:val="000000"/>
          <w:sz w:val="22"/>
          <w:szCs w:val="22"/>
        </w:rPr>
      </w:pPr>
    </w:p>
    <w:p w14:paraId="04F7D9F0" w14:textId="77777777" w:rsidR="004825BA" w:rsidRDefault="00C25EDF" w:rsidP="00C25EDF">
      <w:pPr>
        <w:ind w:left="616"/>
        <w:jc w:val="center"/>
        <w:rPr>
          <w:rFonts w:ascii="Calibri Light" w:hAnsi="Calibri Light" w:cs="Tahoma"/>
          <w:color w:val="000000"/>
          <w:sz w:val="18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. . . . . . . . . . . . . . . . . . . . . . . . . . . . . . . .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>. . . . . . . . . . .</w:t>
      </w:r>
      <w:r w:rsidR="004825BA" w:rsidRPr="004825BA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4825BA">
        <w:rPr>
          <w:rFonts w:ascii="Calibri Light" w:hAnsi="Calibri Light" w:cs="Tahoma"/>
          <w:color w:val="000000"/>
          <w:sz w:val="22"/>
          <w:szCs w:val="22"/>
        </w:rPr>
        <w:t xml:space="preserve">. . . . . . . . . </w:t>
      </w:r>
      <w:r w:rsidRPr="00C75CCE">
        <w:rPr>
          <w:rFonts w:ascii="Calibri Light" w:hAnsi="Calibri Light" w:cs="Tahoma"/>
          <w:color w:val="000000"/>
          <w:sz w:val="22"/>
          <w:szCs w:val="22"/>
        </w:rPr>
        <w:t>. . . . . . . . . . . . . . . . . . . . . . . . . . . . . .</w:t>
      </w:r>
      <w:r w:rsidRPr="00C75CCE">
        <w:rPr>
          <w:rFonts w:ascii="Calibri Light" w:hAnsi="Calibri Light" w:cs="Tahoma"/>
          <w:color w:val="000000"/>
          <w:sz w:val="18"/>
        </w:rPr>
        <w:t xml:space="preserve"> </w:t>
      </w:r>
    </w:p>
    <w:p w14:paraId="337085A9" w14:textId="77777777" w:rsidR="00C25EDF" w:rsidRPr="00DD3796" w:rsidRDefault="00C25EDF" w:rsidP="00C25EDF">
      <w:pPr>
        <w:ind w:left="616"/>
        <w:jc w:val="center"/>
        <w:rPr>
          <w:rFonts w:ascii="Calibri Light" w:hAnsi="Calibri Light" w:cs="Tahoma"/>
          <w:color w:val="000000"/>
          <w:sz w:val="16"/>
          <w:szCs w:val="16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>(okresy wykonywania pracy oraz jej rodzaj i zajmowane stanowiska)</w:t>
      </w:r>
    </w:p>
    <w:p w14:paraId="7EC46414" w14:textId="77777777" w:rsidR="00C25EDF" w:rsidRPr="00C75CCE" w:rsidRDefault="00C25EDF" w:rsidP="00C25EDF">
      <w:pPr>
        <w:ind w:left="480"/>
        <w:jc w:val="both"/>
        <w:rPr>
          <w:rFonts w:ascii="Calibri Light" w:hAnsi="Calibri Light" w:cs="Tahoma"/>
          <w:color w:val="000000"/>
        </w:rPr>
      </w:pPr>
    </w:p>
    <w:p w14:paraId="4F40629A" w14:textId="77777777" w:rsidR="00C25EDF" w:rsidRPr="00C75CCE" w:rsidRDefault="00C25EDF" w:rsidP="00C25EDF">
      <w:pPr>
        <w:numPr>
          <w:ilvl w:val="0"/>
          <w:numId w:val="4"/>
        </w:numPr>
        <w:ind w:left="616" w:hanging="376"/>
        <w:jc w:val="both"/>
        <w:rPr>
          <w:rFonts w:ascii="Calibri Light" w:hAnsi="Calibri Light" w:cs="Tahoma"/>
          <w:color w:val="000000"/>
          <w:spacing w:val="-1"/>
          <w:sz w:val="22"/>
          <w:szCs w:val="22"/>
        </w:rPr>
      </w:pPr>
      <w:r w:rsidRPr="00C75CCE">
        <w:rPr>
          <w:rFonts w:ascii="Calibri Light" w:hAnsi="Calibri Light" w:cs="Tahoma"/>
          <w:color w:val="000000"/>
          <w:spacing w:val="-1"/>
          <w:sz w:val="18"/>
          <w:szCs w:val="18"/>
        </w:rPr>
        <w:t xml:space="preserve"> </w:t>
      </w:r>
      <w:r w:rsidRPr="00C75CCE">
        <w:rPr>
          <w:rFonts w:ascii="Calibri Light" w:hAnsi="Calibri Light" w:cs="Tahoma"/>
          <w:color w:val="000000"/>
          <w:spacing w:val="-1"/>
          <w:sz w:val="22"/>
          <w:szCs w:val="22"/>
        </w:rPr>
        <w:t xml:space="preserve">wykorzystał dodatkowy urlop albo inne uprawnienia lub świadczenia przewidziane przepisami prawa pracy  </w:t>
      </w:r>
      <w:r w:rsidRPr="00C75CCE">
        <w:rPr>
          <w:rFonts w:ascii="Calibri Light" w:hAnsi="Calibri Light" w:cs="Tahoma"/>
          <w:color w:val="000000"/>
          <w:sz w:val="22"/>
          <w:szCs w:val="22"/>
        </w:rPr>
        <w:t>. . . . . . . . . . . . . . . . . . . . . . . . . . . . . . . . . . . . . . . . . . . . .</w:t>
      </w:r>
      <w:r w:rsidR="004825BA" w:rsidRPr="004825BA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>. . . . . . . . . . .</w:t>
      </w:r>
      <w:r w:rsidR="004825BA" w:rsidRPr="004825BA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>. . . . . . . . . . .</w:t>
      </w:r>
      <w:r w:rsidR="004825BA" w:rsidRPr="004825BA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 xml:space="preserve">. . . </w:t>
      </w:r>
    </w:p>
    <w:p w14:paraId="74139A37" w14:textId="77777777" w:rsidR="00C25EDF" w:rsidRPr="00C75CCE" w:rsidRDefault="00C25EDF" w:rsidP="00C25EDF">
      <w:pPr>
        <w:ind w:left="720"/>
        <w:rPr>
          <w:rFonts w:ascii="Calibri Light" w:hAnsi="Calibri Light" w:cs="Tahoma"/>
          <w:color w:val="000000"/>
          <w:sz w:val="22"/>
          <w:szCs w:val="22"/>
        </w:rPr>
      </w:pPr>
    </w:p>
    <w:p w14:paraId="2F101BE1" w14:textId="77777777" w:rsidR="00C25EDF" w:rsidRPr="00C75CCE" w:rsidRDefault="00C25EDF" w:rsidP="00C25EDF">
      <w:pPr>
        <w:ind w:left="616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 . . . . . . . . . . . . . . . . . . . . . . . . . . . . . . . . . . . . . . . . . . . . . . . . . . . . . . . . . . . . . .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>. . . . .</w:t>
      </w:r>
      <w:r w:rsidR="004825BA" w:rsidRPr="004825BA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>. . . . . . . . . . .</w:t>
      </w:r>
      <w:r w:rsidR="004825BA" w:rsidRPr="004825BA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>. . .</w:t>
      </w:r>
    </w:p>
    <w:p w14:paraId="180A4FCC" w14:textId="77777777" w:rsidR="00C25EDF" w:rsidRPr="00C75CCE" w:rsidRDefault="00C25EDF" w:rsidP="00C25EDF">
      <w:pPr>
        <w:ind w:left="720"/>
        <w:rPr>
          <w:rFonts w:ascii="Calibri Light" w:hAnsi="Calibri Light" w:cs="Tahoma"/>
          <w:color w:val="000000"/>
        </w:rPr>
      </w:pPr>
    </w:p>
    <w:p w14:paraId="5EA3FC68" w14:textId="77777777" w:rsidR="00C25EDF" w:rsidRPr="00C75CCE" w:rsidRDefault="00C25EDF" w:rsidP="00C25EDF">
      <w:pPr>
        <w:numPr>
          <w:ilvl w:val="0"/>
          <w:numId w:val="4"/>
        </w:numPr>
        <w:ind w:left="616" w:hanging="376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 . . . . . . . . . . . . . . . . . . . . . . . . . . . . . . . . . . . . . . . . . . . . . . . . . . . . . . . . . . . . . .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>. . . . .</w:t>
      </w:r>
      <w:r w:rsidR="004825BA" w:rsidRPr="004825BA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>. . . . . . . . . . .</w:t>
      </w:r>
      <w:r w:rsidR="004825BA" w:rsidRPr="004825BA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>. . .</w:t>
      </w:r>
    </w:p>
    <w:p w14:paraId="5416FD91" w14:textId="77777777" w:rsidR="00C25EDF" w:rsidRPr="00C75CCE" w:rsidRDefault="00C25EDF" w:rsidP="00C25EDF">
      <w:pPr>
        <w:ind w:left="720"/>
        <w:rPr>
          <w:rFonts w:ascii="Calibri Light" w:hAnsi="Calibri Light" w:cs="Tahoma"/>
          <w:color w:val="000000"/>
          <w:sz w:val="22"/>
          <w:szCs w:val="22"/>
        </w:rPr>
      </w:pPr>
    </w:p>
    <w:p w14:paraId="110A9113" w14:textId="77777777" w:rsidR="00C25EDF" w:rsidRPr="00C75CCE" w:rsidRDefault="00C25EDF" w:rsidP="00C25EDF">
      <w:pPr>
        <w:ind w:left="616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 . . . . . . . . . . . . . . . . . . . . . . . . . . . . . . . . . . . . . . . . . . . . . . . . . . . . . . . . . . . . . .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>. . . . .</w:t>
      </w:r>
      <w:r w:rsidR="004825BA" w:rsidRPr="004825BA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>. . . . . . . . . . .</w:t>
      </w:r>
      <w:r w:rsidR="004825BA" w:rsidRPr="004825BA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4825BA" w:rsidRPr="00C75CCE">
        <w:rPr>
          <w:rFonts w:ascii="Calibri Light" w:hAnsi="Calibri Light" w:cs="Tahoma"/>
          <w:color w:val="000000"/>
          <w:sz w:val="22"/>
          <w:szCs w:val="22"/>
        </w:rPr>
        <w:t>. . .</w:t>
      </w:r>
    </w:p>
    <w:p w14:paraId="5D6C40DF" w14:textId="77777777" w:rsidR="00C25EDF" w:rsidRPr="00DD3796" w:rsidRDefault="00C25EDF" w:rsidP="00C25EDF">
      <w:pPr>
        <w:jc w:val="center"/>
        <w:rPr>
          <w:rFonts w:ascii="Calibri Light" w:hAnsi="Calibri Light" w:cs="Tahoma"/>
          <w:i/>
          <w:color w:val="000000"/>
          <w:sz w:val="16"/>
          <w:szCs w:val="16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>(okresy nieskładkowe, przypadające w okresie zatrudnienia wskazanym w ust. 1,</w:t>
      </w:r>
    </w:p>
    <w:p w14:paraId="1D0182FB" w14:textId="77777777" w:rsidR="00C25EDF" w:rsidRPr="00C75CCE" w:rsidRDefault="00C25EDF" w:rsidP="00C25EDF">
      <w:pPr>
        <w:jc w:val="center"/>
        <w:rPr>
          <w:rFonts w:ascii="Calibri Light" w:hAnsi="Calibri Light" w:cs="Tahoma"/>
          <w:i/>
          <w:color w:val="000000"/>
          <w:sz w:val="14"/>
          <w:szCs w:val="14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>uwzględniane przy ustalaniu prawa do emerytury lub renty</w:t>
      </w:r>
      <w:r w:rsidRPr="00C75CCE">
        <w:rPr>
          <w:rFonts w:ascii="Calibri Light" w:hAnsi="Calibri Light" w:cs="Tahoma"/>
          <w:i/>
          <w:color w:val="000000"/>
          <w:sz w:val="14"/>
          <w:szCs w:val="14"/>
        </w:rPr>
        <w:t>)</w:t>
      </w:r>
    </w:p>
    <w:p w14:paraId="5E0A9419" w14:textId="77777777" w:rsidR="00C25EDF" w:rsidRPr="00C75CCE" w:rsidRDefault="00C25EDF" w:rsidP="00C25EDF">
      <w:pPr>
        <w:jc w:val="center"/>
        <w:rPr>
          <w:rFonts w:ascii="Calibri Light" w:hAnsi="Calibri Light" w:cs="Tahoma"/>
          <w:color w:val="000000"/>
          <w:sz w:val="18"/>
          <w:szCs w:val="18"/>
        </w:rPr>
      </w:pPr>
    </w:p>
    <w:p w14:paraId="56E076C5" w14:textId="77777777" w:rsidR="00C25EDF" w:rsidRPr="00C75CCE" w:rsidRDefault="00C25EDF" w:rsidP="00C25EDF">
      <w:pPr>
        <w:ind w:left="720"/>
        <w:jc w:val="center"/>
        <w:rPr>
          <w:rFonts w:ascii="Calibri Light" w:hAnsi="Calibri Light" w:cs="Tahoma"/>
          <w:color w:val="000000"/>
        </w:rPr>
      </w:pPr>
    </w:p>
    <w:p w14:paraId="7C394EC9" w14:textId="77777777" w:rsidR="00C25EDF" w:rsidRPr="00C75CCE" w:rsidRDefault="00C25EDF" w:rsidP="00C25EDF">
      <w:pPr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7.  Informacja o zajęciu wynagrodzenia: . . . . . . . . . . . . . . . . . . . . . . . . . . . . . . . . . . . . . . </w:t>
      </w:r>
      <w:r w:rsidR="00DD3796" w:rsidRPr="00C75CCE">
        <w:rPr>
          <w:rFonts w:ascii="Calibri Light" w:hAnsi="Calibri Light" w:cs="Tahoma"/>
          <w:color w:val="000000"/>
          <w:sz w:val="22"/>
          <w:szCs w:val="22"/>
        </w:rPr>
        <w:t>. . . . . . .</w:t>
      </w:r>
      <w:r w:rsidR="00DD3796" w:rsidRPr="004825BA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DD3796" w:rsidRPr="00C75CCE">
        <w:rPr>
          <w:rFonts w:ascii="Calibri Light" w:hAnsi="Calibri Light" w:cs="Tahoma"/>
          <w:color w:val="000000"/>
          <w:sz w:val="22"/>
          <w:szCs w:val="22"/>
        </w:rPr>
        <w:t>. . .</w:t>
      </w:r>
      <w:r w:rsidR="00DD3796" w:rsidRPr="00DD3796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DD3796">
        <w:rPr>
          <w:rFonts w:ascii="Calibri Light" w:hAnsi="Calibri Light" w:cs="Tahoma"/>
          <w:color w:val="000000"/>
          <w:sz w:val="22"/>
          <w:szCs w:val="22"/>
        </w:rPr>
        <w:t xml:space="preserve">. . . . . </w:t>
      </w:r>
    </w:p>
    <w:p w14:paraId="3D907273" w14:textId="77777777" w:rsidR="00C25EDF" w:rsidRPr="00C75CCE" w:rsidRDefault="00C25EDF" w:rsidP="00C25EDF">
      <w:pPr>
        <w:ind w:left="360"/>
        <w:rPr>
          <w:rFonts w:ascii="Calibri Light" w:hAnsi="Calibri Light" w:cs="Tahoma"/>
          <w:color w:val="000000"/>
          <w:sz w:val="22"/>
          <w:szCs w:val="22"/>
        </w:rPr>
      </w:pPr>
    </w:p>
    <w:p w14:paraId="69838250" w14:textId="77777777" w:rsidR="00C25EDF" w:rsidRPr="00C75CCE" w:rsidRDefault="00C25EDF" w:rsidP="00C25EDF">
      <w:pPr>
        <w:ind w:left="360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. . . . . . . . . . . . . . . . . . . . . . . . . . . . . . . . . . . . . . . . . . . . . . . . . . . . . . . . . . . . . . . . </w:t>
      </w:r>
      <w:r w:rsidR="00DD3796" w:rsidRPr="00C75CCE">
        <w:rPr>
          <w:rFonts w:ascii="Calibri Light" w:hAnsi="Calibri Light" w:cs="Tahoma"/>
          <w:color w:val="000000"/>
          <w:sz w:val="22"/>
          <w:szCs w:val="22"/>
        </w:rPr>
        <w:t>. . . . . . . . .</w:t>
      </w:r>
      <w:r w:rsidR="00DD3796" w:rsidRPr="004825BA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DD3796" w:rsidRPr="00C75CCE">
        <w:rPr>
          <w:rFonts w:ascii="Calibri Light" w:hAnsi="Calibri Light" w:cs="Tahoma"/>
          <w:color w:val="000000"/>
          <w:sz w:val="22"/>
          <w:szCs w:val="22"/>
        </w:rPr>
        <w:t>. . .</w:t>
      </w:r>
      <w:r w:rsidR="00DD3796" w:rsidRPr="00DD3796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DD3796">
        <w:rPr>
          <w:rFonts w:ascii="Calibri Light" w:hAnsi="Calibri Light" w:cs="Tahoma"/>
          <w:color w:val="000000"/>
          <w:sz w:val="22"/>
          <w:szCs w:val="22"/>
        </w:rPr>
        <w:t>. . . . .</w:t>
      </w:r>
      <w:r w:rsidR="00DD3796" w:rsidRPr="00DD3796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DD3796" w:rsidRPr="00C75CCE">
        <w:rPr>
          <w:rFonts w:ascii="Calibri Light" w:hAnsi="Calibri Light" w:cs="Tahoma"/>
          <w:color w:val="000000"/>
          <w:sz w:val="22"/>
          <w:szCs w:val="22"/>
        </w:rPr>
        <w:t xml:space="preserve">. . </w:t>
      </w:r>
      <w:r w:rsidR="00DD3796">
        <w:rPr>
          <w:rFonts w:ascii="Calibri Light" w:hAnsi="Calibri Light" w:cs="Tahoma"/>
          <w:color w:val="000000"/>
          <w:sz w:val="22"/>
          <w:szCs w:val="22"/>
        </w:rPr>
        <w:t xml:space="preserve">. </w:t>
      </w:r>
    </w:p>
    <w:p w14:paraId="752B1D69" w14:textId="77777777" w:rsidR="00C25EDF" w:rsidRPr="00DD3796" w:rsidRDefault="00C25EDF" w:rsidP="00C25EDF">
      <w:pPr>
        <w:pStyle w:val="Tekstpodstawowy"/>
        <w:ind w:left="360"/>
        <w:jc w:val="center"/>
        <w:rPr>
          <w:rFonts w:ascii="Calibri Light" w:hAnsi="Calibri Light" w:cs="Tahoma"/>
          <w:i/>
          <w:color w:val="000000"/>
          <w:sz w:val="16"/>
          <w:szCs w:val="16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>(oznaczenie komornika i numer sprawy egzekucyjnej)</w:t>
      </w:r>
    </w:p>
    <w:p w14:paraId="121449FF" w14:textId="77777777" w:rsidR="00DD3796" w:rsidRPr="00C75CCE" w:rsidRDefault="00DD3796" w:rsidP="00C25EDF">
      <w:pPr>
        <w:pStyle w:val="Tekstpodstawowy"/>
        <w:ind w:left="360"/>
        <w:jc w:val="center"/>
        <w:rPr>
          <w:rFonts w:ascii="Calibri Light" w:hAnsi="Calibri Light" w:cs="Tahoma"/>
          <w:i/>
          <w:color w:val="000000"/>
          <w:szCs w:val="14"/>
        </w:rPr>
      </w:pPr>
    </w:p>
    <w:p w14:paraId="2F677110" w14:textId="77777777" w:rsidR="00DD3796" w:rsidRDefault="00C25EDF" w:rsidP="00DD3796">
      <w:pPr>
        <w:ind w:left="360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. . . . . . . . . . . . . . . . . . . . . . . . . . . . . . . . . . . . . . . . . . . . . . . . . . . . . . . . . . . . . . . . </w:t>
      </w:r>
      <w:r w:rsidR="00DD3796" w:rsidRPr="00C75CCE">
        <w:rPr>
          <w:rFonts w:ascii="Calibri Light" w:hAnsi="Calibri Light" w:cs="Tahoma"/>
          <w:color w:val="000000"/>
          <w:sz w:val="22"/>
          <w:szCs w:val="22"/>
        </w:rPr>
        <w:t>. . . . . . . . .</w:t>
      </w:r>
      <w:r w:rsidR="00DD3796" w:rsidRPr="004825BA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DD3796" w:rsidRPr="00C75CCE">
        <w:rPr>
          <w:rFonts w:ascii="Calibri Light" w:hAnsi="Calibri Light" w:cs="Tahoma"/>
          <w:color w:val="000000"/>
          <w:sz w:val="22"/>
          <w:szCs w:val="22"/>
        </w:rPr>
        <w:t>. . .</w:t>
      </w:r>
      <w:r w:rsidR="00DD3796" w:rsidRPr="00DD3796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DD3796">
        <w:rPr>
          <w:rFonts w:ascii="Calibri Light" w:hAnsi="Calibri Light" w:cs="Tahoma"/>
          <w:color w:val="000000"/>
          <w:sz w:val="22"/>
          <w:szCs w:val="22"/>
        </w:rPr>
        <w:t xml:space="preserve">. . . . . . . . </w:t>
      </w:r>
    </w:p>
    <w:p w14:paraId="2E6939D9" w14:textId="77777777" w:rsidR="00C25EDF" w:rsidRPr="00C75CCE" w:rsidRDefault="00C25EDF" w:rsidP="00C25EDF">
      <w:pPr>
        <w:ind w:left="360"/>
        <w:jc w:val="center"/>
        <w:rPr>
          <w:rFonts w:ascii="Calibri Light" w:hAnsi="Calibri Light" w:cs="Tahoma"/>
          <w:color w:val="000000"/>
          <w:sz w:val="14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>(wysokość potrąconych kwot</w:t>
      </w:r>
      <w:r w:rsidRPr="00C75CCE">
        <w:rPr>
          <w:rFonts w:ascii="Calibri Light" w:hAnsi="Calibri Light" w:cs="Tahoma"/>
          <w:i/>
          <w:color w:val="000000"/>
          <w:sz w:val="14"/>
          <w:szCs w:val="14"/>
        </w:rPr>
        <w:t>)</w:t>
      </w:r>
    </w:p>
    <w:p w14:paraId="15DCF4CE" w14:textId="77777777" w:rsidR="00C25EDF" w:rsidRPr="00C75CCE" w:rsidRDefault="00C25EDF" w:rsidP="00C25EDF">
      <w:pPr>
        <w:ind w:left="360"/>
        <w:jc w:val="center"/>
        <w:rPr>
          <w:rFonts w:ascii="Calibri Light" w:hAnsi="Calibri Light" w:cs="Tahoma"/>
          <w:color w:val="000000"/>
          <w:sz w:val="18"/>
          <w:szCs w:val="18"/>
        </w:rPr>
      </w:pPr>
    </w:p>
    <w:p w14:paraId="58A83470" w14:textId="77777777" w:rsidR="00C25EDF" w:rsidRPr="00C75CCE" w:rsidRDefault="00C25EDF" w:rsidP="00C25EDF">
      <w:pPr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>8.</w:t>
      </w:r>
      <w:r w:rsidRPr="00C75CCE">
        <w:rPr>
          <w:rFonts w:ascii="Calibri Light" w:hAnsi="Calibri Light" w:cs="Tahoma"/>
          <w:color w:val="000000"/>
          <w:sz w:val="18"/>
        </w:rPr>
        <w:t xml:space="preserve">  </w:t>
      </w:r>
      <w:r w:rsidRPr="00C75CCE">
        <w:rPr>
          <w:rFonts w:ascii="Calibri Light" w:hAnsi="Calibri Light" w:cs="Tahoma"/>
          <w:color w:val="000000"/>
          <w:sz w:val="22"/>
          <w:szCs w:val="22"/>
        </w:rPr>
        <w:t>Informacje uzupełniające . . . . . . . . . . . . . . . . . . . . . . . . . . . . . . . . . . . . . . . . . .</w:t>
      </w:r>
      <w:r w:rsidR="00DD3796" w:rsidRPr="00DD3796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DD3796" w:rsidRPr="00C75CCE">
        <w:rPr>
          <w:rFonts w:ascii="Calibri Light" w:hAnsi="Calibri Light" w:cs="Tahoma"/>
          <w:color w:val="000000"/>
          <w:sz w:val="22"/>
          <w:szCs w:val="22"/>
        </w:rPr>
        <w:t>. . . . . . . . .</w:t>
      </w:r>
      <w:r w:rsidR="00DD3796" w:rsidRPr="004825BA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DD3796" w:rsidRPr="00C75CCE">
        <w:rPr>
          <w:rFonts w:ascii="Calibri Light" w:hAnsi="Calibri Light" w:cs="Tahoma"/>
          <w:color w:val="000000"/>
          <w:sz w:val="22"/>
          <w:szCs w:val="22"/>
        </w:rPr>
        <w:t>. . .</w:t>
      </w:r>
      <w:r w:rsidR="00DD3796" w:rsidRPr="00DD3796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DD3796">
        <w:rPr>
          <w:rFonts w:ascii="Calibri Light" w:hAnsi="Calibri Light" w:cs="Tahoma"/>
          <w:color w:val="000000"/>
          <w:sz w:val="22"/>
          <w:szCs w:val="22"/>
        </w:rPr>
        <w:t xml:space="preserve">. . . . . </w:t>
      </w: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 . . . . </w:t>
      </w:r>
    </w:p>
    <w:p w14:paraId="47F08FF8" w14:textId="77777777" w:rsidR="00C25EDF" w:rsidRPr="00C75CCE" w:rsidRDefault="00C25EDF" w:rsidP="00C25EDF">
      <w:pPr>
        <w:ind w:left="360"/>
        <w:rPr>
          <w:rFonts w:ascii="Calibri Light" w:hAnsi="Calibri Light" w:cs="Tahoma"/>
          <w:color w:val="000000"/>
          <w:sz w:val="22"/>
          <w:szCs w:val="22"/>
        </w:rPr>
      </w:pPr>
    </w:p>
    <w:p w14:paraId="72CFEA6B" w14:textId="77777777" w:rsidR="00C25EDF" w:rsidRPr="00C75CCE" w:rsidRDefault="00C25EDF" w:rsidP="00C25EDF">
      <w:pPr>
        <w:ind w:left="360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. . . . . . . . . . . . . . . . . . . . . . . . . . . . . . . . . . . . . . . . . . . . . . . . . . . . . . . . . . . . . </w:t>
      </w:r>
      <w:r w:rsidR="00DD3796" w:rsidRPr="00C75CCE">
        <w:rPr>
          <w:rFonts w:ascii="Calibri Light" w:hAnsi="Calibri Light" w:cs="Tahoma"/>
          <w:color w:val="000000"/>
          <w:sz w:val="22"/>
          <w:szCs w:val="22"/>
        </w:rPr>
        <w:t>. . . . . . . . .</w:t>
      </w:r>
      <w:r w:rsidR="00DD3796" w:rsidRPr="004825BA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DD3796" w:rsidRPr="00C75CCE">
        <w:rPr>
          <w:rFonts w:ascii="Calibri Light" w:hAnsi="Calibri Light" w:cs="Tahoma"/>
          <w:color w:val="000000"/>
          <w:sz w:val="22"/>
          <w:szCs w:val="22"/>
        </w:rPr>
        <w:t>. . .</w:t>
      </w:r>
      <w:r w:rsidR="00DD3796" w:rsidRPr="00DD3796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DD3796">
        <w:rPr>
          <w:rFonts w:ascii="Calibri Light" w:hAnsi="Calibri Light" w:cs="Tahoma"/>
          <w:color w:val="000000"/>
          <w:sz w:val="22"/>
          <w:szCs w:val="22"/>
        </w:rPr>
        <w:t xml:space="preserve">. . . . . . . . </w:t>
      </w: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. . . </w:t>
      </w:r>
    </w:p>
    <w:p w14:paraId="2D60F618" w14:textId="77777777" w:rsidR="00C25EDF" w:rsidRPr="00C75CCE" w:rsidRDefault="00C25EDF" w:rsidP="00C25EDF">
      <w:pPr>
        <w:ind w:left="360"/>
        <w:rPr>
          <w:rFonts w:ascii="Calibri Light" w:hAnsi="Calibri Light" w:cs="Tahoma"/>
          <w:color w:val="000000"/>
          <w:sz w:val="22"/>
          <w:szCs w:val="22"/>
        </w:rPr>
      </w:pPr>
    </w:p>
    <w:p w14:paraId="7BCDCDDB" w14:textId="77777777" w:rsidR="00C25EDF" w:rsidRPr="00C75CCE" w:rsidRDefault="00C25EDF" w:rsidP="00C25EDF">
      <w:pPr>
        <w:ind w:left="360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 xml:space="preserve">. . . . . . . . . . . . . . . . . . . . . . . . . . . . . . . . . . . . . . . . . . . . . . . . . . . . . . . . . . . . . . . . </w:t>
      </w:r>
      <w:r w:rsidR="00DD3796" w:rsidRPr="00C75CCE">
        <w:rPr>
          <w:rFonts w:ascii="Calibri Light" w:hAnsi="Calibri Light" w:cs="Tahoma"/>
          <w:color w:val="000000"/>
          <w:sz w:val="22"/>
          <w:szCs w:val="22"/>
        </w:rPr>
        <w:t>. . . . . . . . .</w:t>
      </w:r>
      <w:r w:rsidR="00DD3796" w:rsidRPr="004825BA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DD3796" w:rsidRPr="00C75CCE">
        <w:rPr>
          <w:rFonts w:ascii="Calibri Light" w:hAnsi="Calibri Light" w:cs="Tahoma"/>
          <w:color w:val="000000"/>
          <w:sz w:val="22"/>
          <w:szCs w:val="22"/>
        </w:rPr>
        <w:t>. . .</w:t>
      </w:r>
      <w:r w:rsidR="00DD3796" w:rsidRPr="00DD3796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DD3796">
        <w:rPr>
          <w:rFonts w:ascii="Calibri Light" w:hAnsi="Calibri Light" w:cs="Tahoma"/>
          <w:color w:val="000000"/>
          <w:sz w:val="22"/>
          <w:szCs w:val="22"/>
        </w:rPr>
        <w:t xml:space="preserve">. . . . . . . . </w:t>
      </w:r>
    </w:p>
    <w:p w14:paraId="215F5447" w14:textId="77777777" w:rsidR="00C25EDF" w:rsidRPr="00C75CCE" w:rsidRDefault="00C25EDF" w:rsidP="00C25EDF">
      <w:pPr>
        <w:rPr>
          <w:rFonts w:ascii="Calibri Light" w:hAnsi="Calibri Light" w:cs="Tahoma"/>
          <w:color w:val="000000"/>
        </w:rPr>
      </w:pPr>
    </w:p>
    <w:p w14:paraId="6130FC3C" w14:textId="77777777" w:rsidR="00C25EDF" w:rsidRPr="00C75CCE" w:rsidRDefault="00C25EDF" w:rsidP="00C25EDF">
      <w:pPr>
        <w:rPr>
          <w:rFonts w:ascii="Calibri Light" w:hAnsi="Calibri Light" w:cs="Tahoma"/>
          <w:color w:val="000000"/>
        </w:rPr>
      </w:pPr>
    </w:p>
    <w:p w14:paraId="2F497ED6" w14:textId="77777777" w:rsidR="00C25EDF" w:rsidRPr="00C75CCE" w:rsidRDefault="00C25EDF" w:rsidP="00C25EDF">
      <w:pPr>
        <w:rPr>
          <w:rFonts w:ascii="Calibri Light" w:hAnsi="Calibri Light" w:cs="Tahoma"/>
          <w:color w:val="000000"/>
        </w:rPr>
      </w:pPr>
    </w:p>
    <w:p w14:paraId="3193A6F1" w14:textId="77777777" w:rsidR="00C25EDF" w:rsidRPr="00C75CCE" w:rsidRDefault="00C25EDF" w:rsidP="00C25EDF">
      <w:pPr>
        <w:ind w:left="5760"/>
        <w:rPr>
          <w:rFonts w:ascii="Calibri Light" w:hAnsi="Calibri Light" w:cs="Tahoma"/>
          <w:color w:val="000000"/>
          <w:sz w:val="18"/>
        </w:rPr>
      </w:pPr>
      <w:r w:rsidRPr="00C75CCE">
        <w:rPr>
          <w:rFonts w:ascii="Calibri Light" w:hAnsi="Calibri Light" w:cs="Tahoma"/>
          <w:color w:val="000000"/>
          <w:sz w:val="18"/>
        </w:rPr>
        <w:t>. . . . . . . . . . . . . . . . . . . . . . . . . . . .</w:t>
      </w:r>
      <w:r w:rsidR="00DD3796" w:rsidRPr="00DD3796">
        <w:rPr>
          <w:rFonts w:ascii="Calibri Light" w:hAnsi="Calibri Light" w:cs="Tahoma"/>
          <w:color w:val="000000"/>
          <w:sz w:val="22"/>
          <w:szCs w:val="22"/>
        </w:rPr>
        <w:t xml:space="preserve"> </w:t>
      </w:r>
      <w:r w:rsidR="00DD3796" w:rsidRPr="00C75CCE">
        <w:rPr>
          <w:rFonts w:ascii="Calibri Light" w:hAnsi="Calibri Light" w:cs="Tahoma"/>
          <w:color w:val="000000"/>
          <w:sz w:val="22"/>
          <w:szCs w:val="22"/>
        </w:rPr>
        <w:t>. . . . . . . .</w:t>
      </w:r>
      <w:r w:rsidRPr="00C75CCE">
        <w:rPr>
          <w:rFonts w:ascii="Calibri Light" w:hAnsi="Calibri Light" w:cs="Tahoma"/>
          <w:color w:val="000000"/>
          <w:sz w:val="18"/>
        </w:rPr>
        <w:t xml:space="preserve"> . </w:t>
      </w:r>
    </w:p>
    <w:p w14:paraId="0878452B" w14:textId="77777777" w:rsidR="00C25EDF" w:rsidRPr="00DD3796" w:rsidRDefault="00C25EDF" w:rsidP="00C25EDF">
      <w:pPr>
        <w:ind w:left="5940" w:right="250"/>
        <w:jc w:val="center"/>
        <w:rPr>
          <w:rFonts w:ascii="Calibri Light" w:hAnsi="Calibri Light" w:cs="Tahoma"/>
          <w:i/>
          <w:color w:val="000000"/>
          <w:sz w:val="16"/>
          <w:szCs w:val="16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>(podpis pracodawcy lub osoby reprezentującej pracodawcę albo osoby upoważnionej do składania oświadczeń w imieniu pracodawcy)</w:t>
      </w:r>
    </w:p>
    <w:p w14:paraId="09023F64" w14:textId="77777777" w:rsidR="00C25EDF" w:rsidRPr="00C75CCE" w:rsidRDefault="00C25EDF" w:rsidP="00C25EDF">
      <w:pPr>
        <w:rPr>
          <w:rFonts w:ascii="Calibri Light" w:hAnsi="Calibri Light" w:cs="Tahoma"/>
          <w:color w:val="000000"/>
        </w:rPr>
      </w:pPr>
      <w:r w:rsidRPr="00C75CCE">
        <w:rPr>
          <w:rFonts w:ascii="Calibri Light" w:hAnsi="Calibri Light" w:cs="Tahoma"/>
          <w:color w:val="000000"/>
        </w:rPr>
        <w:t xml:space="preserve">   </w:t>
      </w:r>
    </w:p>
    <w:p w14:paraId="36469EB8" w14:textId="77777777" w:rsidR="00C25EDF" w:rsidRPr="00C75CCE" w:rsidRDefault="00C25EDF" w:rsidP="00C25EDF">
      <w:pPr>
        <w:jc w:val="center"/>
        <w:rPr>
          <w:rFonts w:ascii="Calibri Light" w:hAnsi="Calibri Light" w:cs="Tahoma"/>
          <w:color w:val="000000"/>
          <w:sz w:val="22"/>
          <w:szCs w:val="22"/>
        </w:rPr>
      </w:pPr>
    </w:p>
    <w:p w14:paraId="4E43C5F2" w14:textId="77777777" w:rsidR="00C25EDF" w:rsidRPr="00C75CCE" w:rsidRDefault="00C25EDF" w:rsidP="00C25EDF">
      <w:pPr>
        <w:jc w:val="center"/>
        <w:rPr>
          <w:rFonts w:ascii="Calibri Light" w:hAnsi="Calibri Light" w:cs="Tahoma"/>
          <w:color w:val="000000"/>
          <w:sz w:val="22"/>
          <w:szCs w:val="22"/>
        </w:rPr>
      </w:pPr>
    </w:p>
    <w:p w14:paraId="190DAB3C" w14:textId="77777777" w:rsidR="004825BA" w:rsidRDefault="004825BA" w:rsidP="00C25EDF">
      <w:pPr>
        <w:jc w:val="center"/>
        <w:rPr>
          <w:rFonts w:ascii="Calibri Light" w:hAnsi="Calibri Light" w:cs="Tahoma"/>
          <w:color w:val="000000"/>
          <w:sz w:val="22"/>
          <w:szCs w:val="22"/>
        </w:rPr>
      </w:pPr>
    </w:p>
    <w:p w14:paraId="3C6ED9DD" w14:textId="77777777" w:rsidR="004825BA" w:rsidRDefault="004825BA" w:rsidP="00C25EDF">
      <w:pPr>
        <w:jc w:val="center"/>
        <w:rPr>
          <w:rFonts w:ascii="Calibri Light" w:hAnsi="Calibri Light" w:cs="Tahoma"/>
          <w:color w:val="000000"/>
          <w:sz w:val="22"/>
          <w:szCs w:val="22"/>
        </w:rPr>
      </w:pPr>
    </w:p>
    <w:p w14:paraId="03A8CE8D" w14:textId="77777777" w:rsidR="004825BA" w:rsidRDefault="004825BA" w:rsidP="00C25EDF">
      <w:pPr>
        <w:jc w:val="center"/>
        <w:rPr>
          <w:rFonts w:ascii="Calibri Light" w:hAnsi="Calibri Light" w:cs="Tahoma"/>
          <w:color w:val="000000"/>
          <w:sz w:val="22"/>
          <w:szCs w:val="22"/>
        </w:rPr>
      </w:pPr>
    </w:p>
    <w:p w14:paraId="7E08B3D6" w14:textId="77777777" w:rsidR="004825BA" w:rsidRDefault="004825BA" w:rsidP="00C25EDF">
      <w:pPr>
        <w:jc w:val="center"/>
        <w:rPr>
          <w:rFonts w:ascii="Calibri Light" w:hAnsi="Calibri Light" w:cs="Tahoma"/>
          <w:color w:val="000000"/>
          <w:sz w:val="22"/>
          <w:szCs w:val="22"/>
        </w:rPr>
      </w:pPr>
    </w:p>
    <w:p w14:paraId="2EE816EC" w14:textId="77777777" w:rsidR="004825BA" w:rsidRDefault="004825BA" w:rsidP="00C25EDF">
      <w:pPr>
        <w:jc w:val="center"/>
        <w:rPr>
          <w:rFonts w:ascii="Calibri Light" w:hAnsi="Calibri Light" w:cs="Tahoma"/>
          <w:color w:val="000000"/>
          <w:sz w:val="22"/>
          <w:szCs w:val="22"/>
        </w:rPr>
      </w:pPr>
    </w:p>
    <w:p w14:paraId="18C43115" w14:textId="77777777" w:rsidR="004825BA" w:rsidRDefault="004825BA" w:rsidP="00C25EDF">
      <w:pPr>
        <w:jc w:val="center"/>
        <w:rPr>
          <w:rFonts w:ascii="Calibri Light" w:hAnsi="Calibri Light" w:cs="Tahoma"/>
          <w:color w:val="000000"/>
          <w:sz w:val="22"/>
          <w:szCs w:val="22"/>
        </w:rPr>
      </w:pPr>
    </w:p>
    <w:p w14:paraId="399BA1D6" w14:textId="77777777" w:rsidR="004825BA" w:rsidRDefault="004825BA" w:rsidP="00C25EDF">
      <w:pPr>
        <w:jc w:val="center"/>
        <w:rPr>
          <w:rFonts w:ascii="Calibri Light" w:hAnsi="Calibri Light" w:cs="Tahoma"/>
          <w:color w:val="000000"/>
          <w:sz w:val="22"/>
          <w:szCs w:val="22"/>
        </w:rPr>
      </w:pPr>
    </w:p>
    <w:p w14:paraId="229C52DB" w14:textId="77777777" w:rsidR="004825BA" w:rsidRDefault="004825BA" w:rsidP="00C25EDF">
      <w:pPr>
        <w:jc w:val="center"/>
        <w:rPr>
          <w:rFonts w:ascii="Calibri Light" w:hAnsi="Calibri Light" w:cs="Tahoma"/>
          <w:color w:val="000000"/>
          <w:sz w:val="22"/>
          <w:szCs w:val="22"/>
        </w:rPr>
      </w:pPr>
    </w:p>
    <w:p w14:paraId="6223534E" w14:textId="77777777" w:rsidR="004825BA" w:rsidRDefault="004825BA" w:rsidP="00C25EDF">
      <w:pPr>
        <w:jc w:val="center"/>
        <w:rPr>
          <w:rFonts w:ascii="Calibri Light" w:hAnsi="Calibri Light" w:cs="Tahoma"/>
          <w:color w:val="000000"/>
          <w:sz w:val="22"/>
          <w:szCs w:val="22"/>
        </w:rPr>
      </w:pPr>
    </w:p>
    <w:p w14:paraId="003FB693" w14:textId="77777777" w:rsidR="004825BA" w:rsidRDefault="004825BA" w:rsidP="00C25EDF">
      <w:pPr>
        <w:jc w:val="center"/>
        <w:rPr>
          <w:rFonts w:ascii="Calibri Light" w:hAnsi="Calibri Light" w:cs="Tahoma"/>
          <w:color w:val="000000"/>
          <w:sz w:val="22"/>
          <w:szCs w:val="22"/>
        </w:rPr>
      </w:pPr>
    </w:p>
    <w:p w14:paraId="274BD3B6" w14:textId="77777777" w:rsidR="00C25EDF" w:rsidRPr="00C75CCE" w:rsidRDefault="00C25EDF" w:rsidP="00C25EDF">
      <w:pPr>
        <w:jc w:val="center"/>
        <w:rPr>
          <w:rFonts w:ascii="Calibri Light" w:hAnsi="Calibri Light" w:cs="Tahoma"/>
          <w:color w:val="000000"/>
          <w:sz w:val="22"/>
          <w:szCs w:val="22"/>
        </w:rPr>
      </w:pPr>
      <w:r w:rsidRPr="00C75CCE">
        <w:rPr>
          <w:rFonts w:ascii="Calibri Light" w:hAnsi="Calibri Light" w:cs="Tahoma"/>
          <w:color w:val="000000"/>
          <w:sz w:val="22"/>
          <w:szCs w:val="22"/>
        </w:rPr>
        <w:t>POUCZENIE</w:t>
      </w:r>
    </w:p>
    <w:p w14:paraId="2305AA56" w14:textId="77777777" w:rsidR="00C25EDF" w:rsidRPr="00C75CCE" w:rsidRDefault="00C25EDF" w:rsidP="00C25EDF">
      <w:pPr>
        <w:rPr>
          <w:rFonts w:ascii="Calibri Light" w:hAnsi="Calibri Light" w:cs="Tahoma"/>
          <w:color w:val="000000"/>
          <w:sz w:val="22"/>
          <w:szCs w:val="22"/>
        </w:rPr>
      </w:pPr>
    </w:p>
    <w:p w14:paraId="2B647677" w14:textId="77777777" w:rsidR="00C25EDF" w:rsidRPr="00C75CCE" w:rsidRDefault="00C25EDF" w:rsidP="00C25EDF">
      <w:pPr>
        <w:pStyle w:val="Tekstpodstawowy2"/>
        <w:jc w:val="both"/>
        <w:rPr>
          <w:rFonts w:ascii="Calibri Light" w:hAnsi="Calibri Light" w:cs="Tahoma"/>
          <w:sz w:val="22"/>
          <w:szCs w:val="22"/>
        </w:rPr>
      </w:pPr>
      <w:r w:rsidRPr="00C75CCE">
        <w:rPr>
          <w:rFonts w:ascii="Calibri Light" w:hAnsi="Calibri Light" w:cs="Tahoma"/>
          <w:sz w:val="22"/>
          <w:szCs w:val="22"/>
        </w:rPr>
        <w:t>Pracownik może w ciągu 14 dni od otrzymania świadectwa pracy wystąpić z wnioskiem do pracodawcy o sprostowanie świadectwa pracy. W razie nieuwzględnienia wniosku pracownikowi przysługuje, w ciągu 14 dni od zawiadomienia o odmowie sprostowania świadectwa pracy, prawo wystąpienia z żądaniem jego sprostowania do sądu pracy. W przypadku niezawiadomienia przez pracodawcę o odmowie sprostowania świadectwa pracy, żądanie sprostowania świadectwa pracy wnosi się do sądu pracy.</w:t>
      </w:r>
    </w:p>
    <w:p w14:paraId="4821892C" w14:textId="77777777" w:rsidR="00C25EDF" w:rsidRPr="00C75CCE" w:rsidRDefault="00C25EDF" w:rsidP="00C25EDF">
      <w:pPr>
        <w:jc w:val="center"/>
        <w:rPr>
          <w:rFonts w:ascii="Calibri Light" w:hAnsi="Calibri Light" w:cs="Tahoma"/>
          <w:i/>
          <w:color w:val="000000"/>
          <w:sz w:val="14"/>
          <w:szCs w:val="14"/>
        </w:rPr>
      </w:pPr>
      <w:r w:rsidRPr="00C75CCE">
        <w:rPr>
          <w:rFonts w:ascii="Calibri Light" w:hAnsi="Calibri Light" w:cs="Tahoma"/>
          <w:i/>
          <w:color w:val="000000"/>
          <w:sz w:val="14"/>
          <w:szCs w:val="14"/>
        </w:rPr>
        <w:t xml:space="preserve"> (podstawa prawna - art. 97 § 2</w:t>
      </w:r>
      <w:r w:rsidRPr="00C75CCE">
        <w:rPr>
          <w:rFonts w:ascii="Calibri Light" w:hAnsi="Calibri Light" w:cs="Tahoma"/>
          <w:i/>
          <w:color w:val="000000"/>
          <w:sz w:val="14"/>
          <w:szCs w:val="14"/>
          <w:vertAlign w:val="superscript"/>
        </w:rPr>
        <w:t>1</w:t>
      </w:r>
      <w:r w:rsidRPr="00C75CCE">
        <w:rPr>
          <w:rFonts w:ascii="Calibri Light" w:hAnsi="Calibri Light" w:cs="Tahoma"/>
          <w:i/>
          <w:color w:val="000000"/>
          <w:sz w:val="14"/>
          <w:szCs w:val="14"/>
        </w:rPr>
        <w:t xml:space="preserve"> Kodeksu pracy)</w:t>
      </w:r>
    </w:p>
    <w:p w14:paraId="499843F0" w14:textId="77777777" w:rsidR="004B3012" w:rsidRPr="00C75CCE" w:rsidRDefault="004B3012" w:rsidP="00C25EDF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sz w:val="25"/>
          <w:szCs w:val="25"/>
        </w:rPr>
      </w:pPr>
    </w:p>
    <w:sectPr w:rsidR="004B3012" w:rsidRPr="00C75CCE" w:rsidSect="004779BD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3813B" w14:textId="77777777" w:rsidR="00353009" w:rsidRDefault="00353009" w:rsidP="00E65814">
      <w:r>
        <w:separator/>
      </w:r>
    </w:p>
  </w:endnote>
  <w:endnote w:type="continuationSeparator" w:id="0">
    <w:p w14:paraId="45FA4474" w14:textId="77777777" w:rsidR="00353009" w:rsidRDefault="00353009" w:rsidP="00E6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33227" w14:textId="77777777" w:rsidR="004779BD" w:rsidRDefault="004779BD">
    <w:pPr>
      <w:pStyle w:val="Stopka"/>
    </w:pPr>
  </w:p>
  <w:p w14:paraId="7727F362" w14:textId="42B81031" w:rsidR="00DA5F72" w:rsidRDefault="00A04764">
    <w:pPr>
      <w:pStyle w:val="Stopka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CC7FD4" wp14:editId="6D35C449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47B535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8CC7FD4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6C47B535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850B32C" wp14:editId="55EC2927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476A4754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DEF28" w14:textId="77777777" w:rsidR="00353009" w:rsidRDefault="00353009" w:rsidP="00E65814">
      <w:r>
        <w:separator/>
      </w:r>
    </w:p>
  </w:footnote>
  <w:footnote w:type="continuationSeparator" w:id="0">
    <w:p w14:paraId="2A9BCCE9" w14:textId="77777777" w:rsidR="00353009" w:rsidRDefault="00353009" w:rsidP="00E65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B8F5F" w14:textId="54B90B47" w:rsidR="00210677" w:rsidRDefault="00A04764">
    <w:pPr>
      <w:pStyle w:val="Nagwek"/>
      <w:rPr>
        <w:rFonts w:ascii="Calibri" w:hAnsi="Calibri"/>
      </w:rPr>
    </w:pPr>
    <w:r>
      <w:rPr>
        <w:rFonts w:asciiTheme="minorHAnsi" w:hAnsiTheme="minorHAnsi"/>
        <w:noProof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011D64" wp14:editId="663685D4">
              <wp:simplePos x="0" y="0"/>
              <wp:positionH relativeFrom="page">
                <wp:posOffset>-52705</wp:posOffset>
              </wp:positionH>
              <wp:positionV relativeFrom="paragraph">
                <wp:posOffset>241935</wp:posOffset>
              </wp:positionV>
              <wp:extent cx="385762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76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F65993" w14:textId="77777777" w:rsidR="00210677" w:rsidRPr="00DA5F72" w:rsidRDefault="00C25EDF" w:rsidP="00210677">
                          <w:pPr>
                            <w:ind w:left="851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ŚWIADECTWO PRACY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011D6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4.15pt;margin-top:19.05pt;width:303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" filled="f" stroked="f" strokeweight=".5pt">
              <v:textbox>
                <w:txbxContent>
                  <w:p w14:paraId="6AF65993" w14:textId="77777777" w:rsidR="00210677" w:rsidRPr="00DA5F72" w:rsidRDefault="00C25EDF" w:rsidP="00210677">
                    <w:pPr>
                      <w:ind w:left="851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ŚWIADECTWO PRACY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8C7F233" w14:textId="46F6281D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96687"/>
    <w:multiLevelType w:val="multilevel"/>
    <w:tmpl w:val="09EE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A1D4F"/>
    <w:multiLevelType w:val="hybridMultilevel"/>
    <w:tmpl w:val="11A8B634"/>
    <w:lvl w:ilvl="0" w:tplc="F69A3B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E03A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9A3B9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9C5F15"/>
    <w:multiLevelType w:val="hybridMultilevel"/>
    <w:tmpl w:val="59265C0C"/>
    <w:lvl w:ilvl="0" w:tplc="C89C966C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32E70"/>
    <w:multiLevelType w:val="hybridMultilevel"/>
    <w:tmpl w:val="F3848E76"/>
    <w:lvl w:ilvl="0" w:tplc="AEDA804A">
      <w:start w:val="1"/>
      <w:numFmt w:val="decimal"/>
      <w:lvlText w:val="%1)"/>
      <w:lvlJc w:val="left"/>
      <w:pPr>
        <w:tabs>
          <w:tab w:val="num" w:pos="2486"/>
        </w:tabs>
        <w:ind w:left="24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56EE5"/>
    <w:rsid w:val="00071FC4"/>
    <w:rsid w:val="000774E3"/>
    <w:rsid w:val="00117A6C"/>
    <w:rsid w:val="00131437"/>
    <w:rsid w:val="00210677"/>
    <w:rsid w:val="00210BF7"/>
    <w:rsid w:val="00275ED2"/>
    <w:rsid w:val="00297932"/>
    <w:rsid w:val="002D7A54"/>
    <w:rsid w:val="00314113"/>
    <w:rsid w:val="00325571"/>
    <w:rsid w:val="00353009"/>
    <w:rsid w:val="003F1A99"/>
    <w:rsid w:val="00470CC1"/>
    <w:rsid w:val="004779BD"/>
    <w:rsid w:val="004825BA"/>
    <w:rsid w:val="004B3012"/>
    <w:rsid w:val="004B7B14"/>
    <w:rsid w:val="0053513F"/>
    <w:rsid w:val="006B6291"/>
    <w:rsid w:val="006B7446"/>
    <w:rsid w:val="00716075"/>
    <w:rsid w:val="00720B0C"/>
    <w:rsid w:val="0072305C"/>
    <w:rsid w:val="007529FD"/>
    <w:rsid w:val="00877BD7"/>
    <w:rsid w:val="008827C4"/>
    <w:rsid w:val="009C68FA"/>
    <w:rsid w:val="00A04764"/>
    <w:rsid w:val="00A340C0"/>
    <w:rsid w:val="00A55A89"/>
    <w:rsid w:val="00A66B7D"/>
    <w:rsid w:val="00A72580"/>
    <w:rsid w:val="00B402F4"/>
    <w:rsid w:val="00BE71BB"/>
    <w:rsid w:val="00C25EDF"/>
    <w:rsid w:val="00C75CCE"/>
    <w:rsid w:val="00C91A7C"/>
    <w:rsid w:val="00CB4815"/>
    <w:rsid w:val="00DA5F72"/>
    <w:rsid w:val="00DD3796"/>
    <w:rsid w:val="00E65814"/>
    <w:rsid w:val="00F60DF1"/>
    <w:rsid w:val="00F72FEC"/>
    <w:rsid w:val="00F96AF7"/>
    <w:rsid w:val="00FC6CCA"/>
    <w:rsid w:val="00FE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31BD0"/>
  <w15:docId w15:val="{A7B6EA73-379A-4E79-95C2-ABD0B494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CB4815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styleId="Tekstpodstawowy">
    <w:name w:val="Body Text"/>
    <w:basedOn w:val="Normalny"/>
    <w:link w:val="TekstpodstawowyZnak"/>
    <w:rsid w:val="00C25EDF"/>
    <w:rPr>
      <w:rFonts w:ascii="Arial" w:hAnsi="Arial" w:cs="Arial"/>
      <w:sz w:val="14"/>
    </w:rPr>
  </w:style>
  <w:style w:type="character" w:customStyle="1" w:styleId="TekstpodstawowyZnak">
    <w:name w:val="Tekst podstawowy Znak"/>
    <w:basedOn w:val="Domylnaczcionkaakapitu"/>
    <w:link w:val="Tekstpodstawowy"/>
    <w:rsid w:val="00C25EDF"/>
    <w:rPr>
      <w:rFonts w:ascii="Arial" w:eastAsia="Times New Roman" w:hAnsi="Arial" w:cs="Arial"/>
      <w:sz w:val="1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25EDF"/>
    <w:pPr>
      <w:ind w:left="360"/>
    </w:pPr>
    <w:rPr>
      <w:rFonts w:ascii="Arial" w:hAnsi="Arial" w:cs="Arial"/>
      <w:color w:val="80808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5EDF"/>
    <w:rPr>
      <w:rFonts w:ascii="Arial" w:eastAsia="Times New Roman" w:hAnsi="Arial" w:cs="Arial"/>
      <w:color w:val="80808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C25EDF"/>
    <w:pPr>
      <w:spacing w:line="360" w:lineRule="auto"/>
    </w:pPr>
    <w:rPr>
      <w:rFonts w:ascii="Arial" w:hAnsi="Arial" w:cs="Arial"/>
      <w:color w:val="000000"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C25EDF"/>
    <w:rPr>
      <w:rFonts w:ascii="Arial" w:eastAsia="Times New Roman" w:hAnsi="Arial" w:cs="Arial"/>
      <w:color w:val="000000"/>
      <w:sz w:val="1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8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6FBD7B-22FB-4873-8130-22034B4B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1365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2</cp:revision>
  <dcterms:created xsi:type="dcterms:W3CDTF">2020-10-09T10:20:00Z</dcterms:created>
  <dcterms:modified xsi:type="dcterms:W3CDTF">2020-10-09T10:20:00Z</dcterms:modified>
</cp:coreProperties>
</file>